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9261D8" w:rsidRPr="009261D8" w14:paraId="11CCDA07" w14:textId="77777777" w:rsidTr="004D3B2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013AEA36" w14:textId="77777777" w:rsidR="009261D8" w:rsidRPr="009261D8" w:rsidRDefault="009261D8" w:rsidP="009261D8">
            <w:pPr>
              <w:keepNext/>
              <w:spacing w:after="0" w:line="240" w:lineRule="auto"/>
              <w:jc w:val="center"/>
              <w:outlineLvl w:val="1"/>
              <w:rPr>
                <w:rFonts w:ascii="Arial" w:eastAsia="Times New Roman" w:hAnsi="Arial" w:cs="Arial"/>
                <w:b/>
                <w:color w:val="FFFFFF"/>
                <w:sz w:val="20"/>
                <w:szCs w:val="20"/>
              </w:rPr>
            </w:pPr>
            <w:r w:rsidRPr="009261D8">
              <w:rPr>
                <w:rFonts w:ascii="Arial" w:eastAsia="Times New Roman" w:hAnsi="Arial" w:cs="Arial"/>
                <w:b/>
                <w:color w:val="FFFFFF"/>
                <w:sz w:val="20"/>
                <w:szCs w:val="20"/>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4C37BFFB" w14:textId="0C2E4C13" w:rsidR="009261D8" w:rsidRPr="009261D8" w:rsidRDefault="009261D8" w:rsidP="009261D8">
            <w:pPr>
              <w:spacing w:after="0" w:line="240" w:lineRule="auto"/>
              <w:rPr>
                <w:rFonts w:ascii="Arial" w:eastAsia="Times New Roman" w:hAnsi="Arial" w:cs="Arial"/>
                <w:b/>
                <w:sz w:val="20"/>
                <w:szCs w:val="20"/>
              </w:rPr>
            </w:pPr>
            <w:r w:rsidRPr="009261D8">
              <w:rPr>
                <w:rFonts w:ascii="Arial" w:eastAsia="Times New Roman" w:hAnsi="Arial" w:cs="Arial"/>
                <w:b/>
                <w:sz w:val="20"/>
                <w:szCs w:val="20"/>
              </w:rPr>
              <w:t>Log No.: 10</w:t>
            </w:r>
            <w:r>
              <w:rPr>
                <w:rFonts w:ascii="Arial" w:eastAsia="Times New Roman" w:hAnsi="Arial" w:cs="Arial"/>
                <w:b/>
                <w:sz w:val="20"/>
                <w:szCs w:val="20"/>
              </w:rPr>
              <w:t>7</w:t>
            </w:r>
            <w:r w:rsidRPr="009261D8">
              <w:rPr>
                <w:rFonts w:ascii="Arial" w:eastAsia="Times New Roman" w:hAnsi="Arial" w:cs="Arial"/>
                <w:b/>
                <w:sz w:val="20"/>
                <w:szCs w:val="20"/>
              </w:rPr>
              <w:t>-1</w:t>
            </w:r>
          </w:p>
        </w:tc>
      </w:tr>
      <w:tr w:rsidR="009261D8" w:rsidRPr="009261D8" w14:paraId="1C897724" w14:textId="77777777" w:rsidTr="004D3B22">
        <w:trPr>
          <w:cantSplit/>
          <w:trHeight w:val="420"/>
        </w:trPr>
        <w:tc>
          <w:tcPr>
            <w:tcW w:w="5508" w:type="dxa"/>
            <w:gridSpan w:val="3"/>
            <w:tcBorders>
              <w:top w:val="nil"/>
              <w:left w:val="triple" w:sz="4" w:space="0" w:color="000080"/>
            </w:tcBorders>
            <w:vAlign w:val="center"/>
          </w:tcPr>
          <w:p w14:paraId="7AD4F550" w14:textId="564185AE"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b/>
                <w:sz w:val="20"/>
                <w:szCs w:val="20"/>
              </w:rPr>
              <w:t>Specification Section No.:</w:t>
            </w:r>
            <w:r w:rsidRPr="009261D8">
              <w:rPr>
                <w:rFonts w:ascii="Arial" w:eastAsia="Times New Roman" w:hAnsi="Arial" w:cs="Arial"/>
                <w:sz w:val="20"/>
                <w:szCs w:val="20"/>
              </w:rPr>
              <w:t xml:space="preserve"> </w:t>
            </w:r>
            <w:r>
              <w:rPr>
                <w:rFonts w:ascii="Arial" w:eastAsia="Times New Roman" w:hAnsi="Arial" w:cs="Arial"/>
                <w:sz w:val="20"/>
                <w:szCs w:val="20"/>
              </w:rPr>
              <w:t>107</w:t>
            </w:r>
          </w:p>
        </w:tc>
        <w:tc>
          <w:tcPr>
            <w:tcW w:w="5130" w:type="dxa"/>
            <w:gridSpan w:val="2"/>
            <w:tcBorders>
              <w:top w:val="nil"/>
              <w:right w:val="triple" w:sz="4" w:space="0" w:color="000080"/>
            </w:tcBorders>
            <w:vAlign w:val="center"/>
          </w:tcPr>
          <w:p w14:paraId="56D3F5CC" w14:textId="219BE66F"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b/>
                <w:sz w:val="20"/>
                <w:szCs w:val="20"/>
              </w:rPr>
              <w:t>Item:</w:t>
            </w:r>
            <w:r w:rsidRPr="009261D8">
              <w:rPr>
                <w:rFonts w:ascii="Arial" w:eastAsia="Times New Roman" w:hAnsi="Arial" w:cs="Arial"/>
                <w:sz w:val="20"/>
                <w:szCs w:val="20"/>
              </w:rPr>
              <w:t xml:space="preserve"> </w:t>
            </w:r>
            <w:r>
              <w:rPr>
                <w:rFonts w:ascii="Arial" w:eastAsia="Times New Roman" w:hAnsi="Arial" w:cs="Arial"/>
                <w:sz w:val="20"/>
                <w:szCs w:val="20"/>
              </w:rPr>
              <w:t>Water Quality Control</w:t>
            </w:r>
          </w:p>
        </w:tc>
      </w:tr>
      <w:tr w:rsidR="009261D8" w:rsidRPr="009261D8" w14:paraId="32CDCFEC" w14:textId="77777777" w:rsidTr="004D3B22">
        <w:trPr>
          <w:cantSplit/>
          <w:trHeight w:val="420"/>
        </w:trPr>
        <w:tc>
          <w:tcPr>
            <w:tcW w:w="5508" w:type="dxa"/>
            <w:gridSpan w:val="3"/>
            <w:tcBorders>
              <w:top w:val="nil"/>
              <w:left w:val="triple" w:sz="4" w:space="0" w:color="000080"/>
            </w:tcBorders>
            <w:vAlign w:val="center"/>
          </w:tcPr>
          <w:p w14:paraId="60AC665C" w14:textId="77777777"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b/>
                <w:sz w:val="20"/>
                <w:szCs w:val="20"/>
              </w:rPr>
              <w:t xml:space="preserve">Originating Office: </w:t>
            </w:r>
            <w:r w:rsidRPr="009261D8">
              <w:rPr>
                <w:rFonts w:ascii="Arial" w:eastAsia="Times New Roman" w:hAnsi="Arial" w:cs="Arial"/>
                <w:sz w:val="20"/>
                <w:szCs w:val="20"/>
              </w:rPr>
              <w:t>Project Support</w:t>
            </w:r>
          </w:p>
        </w:tc>
        <w:tc>
          <w:tcPr>
            <w:tcW w:w="5130" w:type="dxa"/>
            <w:gridSpan w:val="2"/>
            <w:tcBorders>
              <w:top w:val="nil"/>
              <w:right w:val="triple" w:sz="4" w:space="0" w:color="000080"/>
            </w:tcBorders>
            <w:vAlign w:val="center"/>
          </w:tcPr>
          <w:p w14:paraId="50DFBFCC" w14:textId="314B1D5E"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b/>
                <w:sz w:val="20"/>
                <w:szCs w:val="20"/>
              </w:rPr>
              <w:t>By:</w:t>
            </w:r>
            <w:r w:rsidRPr="009261D8">
              <w:rPr>
                <w:rFonts w:ascii="Arial" w:eastAsia="Times New Roman" w:hAnsi="Arial" w:cs="Arial"/>
                <w:sz w:val="20"/>
                <w:szCs w:val="20"/>
              </w:rPr>
              <w:t xml:space="preserve">  </w:t>
            </w:r>
            <w:r>
              <w:rPr>
                <w:rFonts w:ascii="Arial" w:eastAsia="Times New Roman" w:hAnsi="Arial" w:cs="Arial"/>
                <w:sz w:val="20"/>
                <w:szCs w:val="20"/>
              </w:rPr>
              <w:t xml:space="preserve">Andrew </w:t>
            </w:r>
            <w:proofErr w:type="spellStart"/>
            <w:r>
              <w:rPr>
                <w:rFonts w:ascii="Arial" w:eastAsia="Times New Roman" w:hAnsi="Arial" w:cs="Arial"/>
                <w:sz w:val="20"/>
                <w:szCs w:val="20"/>
              </w:rPr>
              <w:t>Pihaly</w:t>
            </w:r>
            <w:proofErr w:type="spellEnd"/>
          </w:p>
        </w:tc>
      </w:tr>
      <w:tr w:rsidR="009261D8" w:rsidRPr="009261D8" w14:paraId="3F0930FC" w14:textId="77777777" w:rsidTr="004D3B22">
        <w:trPr>
          <w:cantSplit/>
          <w:trHeight w:val="420"/>
        </w:trPr>
        <w:tc>
          <w:tcPr>
            <w:tcW w:w="5508" w:type="dxa"/>
            <w:gridSpan w:val="3"/>
            <w:tcBorders>
              <w:left w:val="triple" w:sz="4" w:space="0" w:color="000080"/>
              <w:bottom w:val="nil"/>
            </w:tcBorders>
            <w:vAlign w:val="center"/>
          </w:tcPr>
          <w:p w14:paraId="1CAE7045" w14:textId="2EF886AB"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b/>
                <w:sz w:val="20"/>
                <w:szCs w:val="20"/>
              </w:rPr>
              <w:t>Date Sent For Review:</w:t>
            </w:r>
            <w:r w:rsidRPr="009261D8">
              <w:rPr>
                <w:rFonts w:ascii="Arial" w:eastAsia="Times New Roman" w:hAnsi="Arial" w:cs="Arial"/>
                <w:sz w:val="20"/>
                <w:szCs w:val="20"/>
              </w:rPr>
              <w:t xml:space="preserve">  February </w:t>
            </w:r>
            <w:r>
              <w:rPr>
                <w:rFonts w:ascii="Arial" w:eastAsia="Times New Roman" w:hAnsi="Arial" w:cs="Arial"/>
                <w:sz w:val="20"/>
                <w:szCs w:val="20"/>
              </w:rPr>
              <w:t>20</w:t>
            </w:r>
            <w:r w:rsidRPr="009261D8">
              <w:rPr>
                <w:rFonts w:ascii="Arial" w:eastAsia="Times New Roman" w:hAnsi="Arial" w:cs="Arial"/>
                <w:sz w:val="20"/>
                <w:szCs w:val="20"/>
              </w:rPr>
              <w:t>, 2019</w:t>
            </w:r>
          </w:p>
        </w:tc>
        <w:tc>
          <w:tcPr>
            <w:tcW w:w="5130" w:type="dxa"/>
            <w:gridSpan w:val="2"/>
            <w:tcBorders>
              <w:bottom w:val="nil"/>
              <w:right w:val="triple" w:sz="4" w:space="0" w:color="000080"/>
            </w:tcBorders>
            <w:vAlign w:val="center"/>
          </w:tcPr>
          <w:p w14:paraId="6B15D13E" w14:textId="7F1018B6"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b/>
                <w:sz w:val="20"/>
                <w:szCs w:val="20"/>
              </w:rPr>
              <w:t xml:space="preserve">Date Comments Due: </w:t>
            </w:r>
            <w:r>
              <w:rPr>
                <w:rFonts w:ascii="Arial" w:eastAsia="Times New Roman" w:hAnsi="Arial" w:cs="Arial"/>
                <w:b/>
                <w:sz w:val="20"/>
                <w:szCs w:val="20"/>
              </w:rPr>
              <w:t xml:space="preserve"> </w:t>
            </w:r>
            <w:r>
              <w:rPr>
                <w:rFonts w:ascii="Arial" w:eastAsia="Times New Roman" w:hAnsi="Arial" w:cs="Arial"/>
                <w:sz w:val="20"/>
                <w:szCs w:val="20"/>
              </w:rPr>
              <w:t xml:space="preserve">March </w:t>
            </w:r>
            <w:r w:rsidRPr="009261D8">
              <w:rPr>
                <w:rFonts w:ascii="Arial" w:eastAsia="Times New Roman" w:hAnsi="Arial" w:cs="Arial"/>
                <w:sz w:val="20"/>
                <w:szCs w:val="20"/>
              </w:rPr>
              <w:t>6, 2019</w:t>
            </w:r>
          </w:p>
        </w:tc>
      </w:tr>
      <w:tr w:rsidR="009261D8" w:rsidRPr="009261D8" w14:paraId="133D45A0" w14:textId="77777777" w:rsidTr="004D3B2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5EA8F7F4" w14:textId="77777777" w:rsidR="009261D8" w:rsidRPr="009261D8" w:rsidRDefault="009261D8" w:rsidP="009261D8">
            <w:pPr>
              <w:keepNext/>
              <w:spacing w:after="0" w:line="240" w:lineRule="auto"/>
              <w:outlineLvl w:val="0"/>
              <w:rPr>
                <w:rFonts w:ascii="Arial" w:eastAsia="Times New Roman" w:hAnsi="Arial" w:cs="Arial"/>
                <w:b/>
                <w:sz w:val="20"/>
                <w:szCs w:val="20"/>
              </w:rPr>
            </w:pPr>
            <w:r w:rsidRPr="009261D8">
              <w:rPr>
                <w:rFonts w:ascii="Arial" w:eastAsia="Times New Roman" w:hAnsi="Arial" w:cs="Arial"/>
                <w:b/>
                <w:sz w:val="20"/>
                <w:szCs w:val="20"/>
              </w:rPr>
              <w:t>Submit response to:  Andrew Pihaly, Specifications Engineer, 3</w:t>
            </w:r>
            <w:r w:rsidRPr="009261D8">
              <w:rPr>
                <w:rFonts w:ascii="Arial" w:eastAsia="Times New Roman" w:hAnsi="Arial" w:cs="Arial"/>
                <w:b/>
                <w:sz w:val="20"/>
                <w:szCs w:val="20"/>
                <w:vertAlign w:val="superscript"/>
              </w:rPr>
              <w:t>rd</w:t>
            </w:r>
            <w:r w:rsidRPr="009261D8">
              <w:rPr>
                <w:rFonts w:ascii="Arial" w:eastAsia="Times New Roman" w:hAnsi="Arial" w:cs="Arial"/>
                <w:b/>
                <w:sz w:val="20"/>
                <w:szCs w:val="20"/>
              </w:rPr>
              <w:t xml:space="preserve"> floor, CDOT HQ</w:t>
            </w:r>
          </w:p>
        </w:tc>
      </w:tr>
      <w:tr w:rsidR="009261D8" w:rsidRPr="009261D8" w14:paraId="6BFB3BFC" w14:textId="77777777" w:rsidTr="004D3B22">
        <w:trPr>
          <w:cantSplit/>
          <w:trHeight w:val="420"/>
        </w:trPr>
        <w:tc>
          <w:tcPr>
            <w:tcW w:w="738" w:type="dxa"/>
            <w:tcBorders>
              <w:top w:val="nil"/>
              <w:left w:val="triple" w:sz="4" w:space="0" w:color="000080"/>
            </w:tcBorders>
            <w:shd w:val="clear" w:color="auto" w:fill="FFFFFF"/>
            <w:vAlign w:val="center"/>
          </w:tcPr>
          <w:p w14:paraId="30A4D9E0" w14:textId="77777777" w:rsidR="009261D8" w:rsidRPr="009261D8" w:rsidRDefault="009261D8" w:rsidP="009261D8">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t>Vote</w:t>
            </w:r>
          </w:p>
          <w:p w14:paraId="3F473C8B" w14:textId="77777777" w:rsidR="009261D8" w:rsidRPr="009261D8" w:rsidRDefault="009261D8" w:rsidP="009261D8">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t>Y/N</w:t>
            </w:r>
          </w:p>
        </w:tc>
        <w:tc>
          <w:tcPr>
            <w:tcW w:w="4770" w:type="dxa"/>
            <w:gridSpan w:val="2"/>
            <w:tcBorders>
              <w:top w:val="nil"/>
              <w:right w:val="nil"/>
            </w:tcBorders>
            <w:shd w:val="clear" w:color="auto" w:fill="00FFFF"/>
            <w:vAlign w:val="center"/>
          </w:tcPr>
          <w:p w14:paraId="2AEA75FE" w14:textId="77777777" w:rsidR="009261D8" w:rsidRPr="009261D8" w:rsidRDefault="009261D8" w:rsidP="009261D8">
            <w:pPr>
              <w:spacing w:after="0" w:line="240" w:lineRule="auto"/>
              <w:rPr>
                <w:rFonts w:ascii="Arial" w:eastAsia="Times New Roman" w:hAnsi="Arial" w:cs="Arial"/>
                <w:b/>
                <w:sz w:val="20"/>
                <w:szCs w:val="20"/>
              </w:rPr>
            </w:pPr>
            <w:r w:rsidRPr="009261D8">
              <w:rPr>
                <w:rFonts w:ascii="Arial" w:eastAsia="Times New Roman" w:hAnsi="Arial" w:cs="Arial"/>
                <w:b/>
                <w:sz w:val="20"/>
                <w:szCs w:val="20"/>
              </w:rPr>
              <w:t>Concurrent Reviews – Others Commenting</w:t>
            </w:r>
          </w:p>
        </w:tc>
        <w:tc>
          <w:tcPr>
            <w:tcW w:w="5130" w:type="dxa"/>
            <w:gridSpan w:val="2"/>
            <w:vMerge w:val="restart"/>
            <w:tcBorders>
              <w:top w:val="nil"/>
              <w:left w:val="thinThickSmallGap" w:sz="36" w:space="0" w:color="FF0000"/>
              <w:right w:val="triple" w:sz="4" w:space="0" w:color="000080"/>
            </w:tcBorders>
          </w:tcPr>
          <w:p w14:paraId="7FBD4E69" w14:textId="77777777" w:rsidR="009261D8" w:rsidRPr="009261D8" w:rsidRDefault="009261D8" w:rsidP="009261D8">
            <w:pPr>
              <w:spacing w:after="0" w:line="240" w:lineRule="auto"/>
              <w:ind w:left="72" w:right="90"/>
              <w:rPr>
                <w:rFonts w:ascii="Arial" w:eastAsia="Times New Roman" w:hAnsi="Arial" w:cs="Arial"/>
                <w:b/>
                <w:sz w:val="20"/>
                <w:szCs w:val="20"/>
              </w:rPr>
            </w:pPr>
          </w:p>
          <w:p w14:paraId="1C761ABE" w14:textId="77777777" w:rsidR="009261D8" w:rsidRPr="009261D8" w:rsidRDefault="009261D8" w:rsidP="009261D8">
            <w:pPr>
              <w:spacing w:after="0" w:line="240" w:lineRule="auto"/>
              <w:ind w:left="72" w:right="90"/>
              <w:jc w:val="both"/>
              <w:rPr>
                <w:rFonts w:ascii="Arial" w:eastAsia="Times New Roman" w:hAnsi="Arial" w:cs="Arial"/>
                <w:sz w:val="20"/>
                <w:szCs w:val="20"/>
              </w:rPr>
            </w:pPr>
            <w:r w:rsidRPr="009261D8">
              <w:rPr>
                <w:rFonts w:ascii="Arial" w:eastAsia="Times New Roman" w:hAnsi="Arial" w:cs="Arial"/>
                <w:sz w:val="20"/>
                <w:szCs w:val="20"/>
              </w:rPr>
              <w:t>The attached Draft Specification is submitted for your review and comments.  If not returned by Date Comments Due, the draft specification will be considered to be approved unless the Standards and Specifications Unit of the Project Development Branch [(303) 757-9402] is advised otherwise.</w:t>
            </w:r>
          </w:p>
          <w:p w14:paraId="79ECA397" w14:textId="77777777" w:rsidR="009261D8" w:rsidRPr="009261D8" w:rsidRDefault="009261D8" w:rsidP="009261D8">
            <w:pPr>
              <w:spacing w:after="0" w:line="240" w:lineRule="auto"/>
              <w:ind w:left="72" w:right="90"/>
              <w:rPr>
                <w:rFonts w:ascii="Arial" w:eastAsia="Times New Roman" w:hAnsi="Arial" w:cs="Arial"/>
                <w:b/>
                <w:sz w:val="20"/>
                <w:szCs w:val="20"/>
              </w:rPr>
            </w:pPr>
          </w:p>
          <w:p w14:paraId="064CDD62" w14:textId="77777777" w:rsidR="009261D8" w:rsidRPr="009261D8" w:rsidRDefault="009261D8" w:rsidP="009261D8">
            <w:pPr>
              <w:spacing w:after="0" w:line="240" w:lineRule="auto"/>
              <w:ind w:left="72" w:right="90"/>
              <w:rPr>
                <w:rFonts w:ascii="Arial" w:eastAsia="Times New Roman" w:hAnsi="Arial" w:cs="Arial"/>
                <w:sz w:val="20"/>
                <w:szCs w:val="20"/>
              </w:rPr>
            </w:pPr>
            <w:r w:rsidRPr="009261D8">
              <w:rPr>
                <w:rFonts w:ascii="Arial" w:eastAsia="Times New Roman" w:hAnsi="Arial" w:cs="Arial"/>
                <w:b/>
                <w:sz w:val="20"/>
                <w:szCs w:val="20"/>
              </w:rPr>
              <w:t>REMARKS:</w:t>
            </w:r>
            <w:r w:rsidRPr="009261D8">
              <w:rPr>
                <w:rFonts w:ascii="Arial" w:eastAsia="Times New Roman" w:hAnsi="Arial" w:cs="Arial"/>
                <w:sz w:val="20"/>
                <w:szCs w:val="20"/>
              </w:rPr>
              <w:t xml:space="preserve">  </w:t>
            </w:r>
          </w:p>
          <w:p w14:paraId="4DD5A017" w14:textId="77777777" w:rsidR="009261D8" w:rsidRPr="009261D8" w:rsidRDefault="009261D8" w:rsidP="009261D8">
            <w:pPr>
              <w:spacing w:after="0" w:line="240" w:lineRule="auto"/>
              <w:ind w:left="72" w:right="90"/>
              <w:rPr>
                <w:rFonts w:ascii="Georgia" w:eastAsia="Times New Roman" w:hAnsi="Georgia" w:cs="Arial"/>
              </w:rPr>
            </w:pPr>
          </w:p>
          <w:p w14:paraId="176B61A2" w14:textId="77777777" w:rsidR="009261D8" w:rsidRPr="009261D8" w:rsidRDefault="009261D8" w:rsidP="009261D8">
            <w:pPr>
              <w:spacing w:after="0" w:line="240" w:lineRule="auto"/>
              <w:ind w:left="72" w:right="90"/>
              <w:rPr>
                <w:rFonts w:ascii="Georgia" w:eastAsia="Times New Roman" w:hAnsi="Georgia" w:cs="Arial"/>
              </w:rPr>
            </w:pPr>
            <w:r w:rsidRPr="009261D8">
              <w:rPr>
                <w:rFonts w:ascii="Georgia" w:eastAsia="Times New Roman" w:hAnsi="Georgia" w:cs="Arial"/>
              </w:rPr>
              <w:t>If these proposed changes are approved, our unit will issue these in a standard special provision.</w:t>
            </w:r>
          </w:p>
          <w:p w14:paraId="0D8D3E13" w14:textId="77777777" w:rsidR="009261D8" w:rsidRPr="009261D8" w:rsidRDefault="009261D8" w:rsidP="009261D8">
            <w:pPr>
              <w:spacing w:after="0" w:line="240" w:lineRule="auto"/>
              <w:ind w:right="90"/>
              <w:rPr>
                <w:rFonts w:ascii="Georgia" w:eastAsia="Times New Roman" w:hAnsi="Georgia" w:cs="Arial"/>
              </w:rPr>
            </w:pPr>
          </w:p>
          <w:p w14:paraId="7E93178B" w14:textId="77777777" w:rsidR="009261D8" w:rsidRPr="009261D8" w:rsidRDefault="009261D8" w:rsidP="009261D8">
            <w:pPr>
              <w:spacing w:after="0" w:line="240" w:lineRule="auto"/>
              <w:ind w:right="90"/>
              <w:rPr>
                <w:rFonts w:ascii="Arial" w:eastAsia="Times New Roman" w:hAnsi="Arial" w:cs="Arial"/>
                <w:sz w:val="20"/>
                <w:szCs w:val="20"/>
              </w:rPr>
            </w:pPr>
          </w:p>
        </w:tc>
      </w:tr>
      <w:tr w:rsidR="009261D8" w:rsidRPr="009261D8" w14:paraId="16089606" w14:textId="77777777" w:rsidTr="004D3B22">
        <w:trPr>
          <w:cantSplit/>
          <w:trHeight w:val="420"/>
        </w:trPr>
        <w:tc>
          <w:tcPr>
            <w:tcW w:w="738" w:type="dxa"/>
            <w:tcBorders>
              <w:left w:val="triple" w:sz="4" w:space="0" w:color="000080"/>
            </w:tcBorders>
            <w:vAlign w:val="center"/>
          </w:tcPr>
          <w:p w14:paraId="20392291"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vAlign w:val="center"/>
          </w:tcPr>
          <w:p w14:paraId="4AEFDD6E" w14:textId="77777777" w:rsidR="009261D8" w:rsidRPr="009261D8" w:rsidRDefault="009261D8" w:rsidP="009261D8">
            <w:pPr>
              <w:spacing w:after="0" w:line="240" w:lineRule="auto"/>
              <w:rPr>
                <w:rFonts w:ascii="Arial" w:eastAsia="Times New Roman" w:hAnsi="Arial" w:cs="Arial"/>
                <w:b/>
                <w:sz w:val="20"/>
                <w:szCs w:val="20"/>
              </w:rPr>
            </w:pPr>
            <w:r w:rsidRPr="009261D8">
              <w:rPr>
                <w:rFonts w:ascii="Arial" w:eastAsia="Times New Roman" w:hAnsi="Arial" w:cs="Arial"/>
                <w:b/>
                <w:sz w:val="20"/>
                <w:szCs w:val="20"/>
              </w:rPr>
              <w:t>Spec Committee Members:</w:t>
            </w:r>
          </w:p>
        </w:tc>
        <w:tc>
          <w:tcPr>
            <w:tcW w:w="630" w:type="dxa"/>
            <w:tcBorders>
              <w:top w:val="nil"/>
              <w:bottom w:val="single" w:sz="6" w:space="0" w:color="000000"/>
              <w:right w:val="nil"/>
            </w:tcBorders>
            <w:shd w:val="clear" w:color="auto" w:fill="00FFFF"/>
            <w:vAlign w:val="center"/>
          </w:tcPr>
          <w:p w14:paraId="6F0EAD1C" w14:textId="77777777" w:rsidR="009261D8" w:rsidRPr="009261D8" w:rsidRDefault="009261D8" w:rsidP="009261D8">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2113F772" w14:textId="77777777" w:rsidR="009261D8" w:rsidRPr="009261D8" w:rsidRDefault="009261D8" w:rsidP="009261D8">
            <w:pPr>
              <w:spacing w:after="0" w:line="240" w:lineRule="auto"/>
              <w:rPr>
                <w:rFonts w:ascii="Arial" w:eastAsia="Times New Roman" w:hAnsi="Arial" w:cs="Arial"/>
                <w:b/>
                <w:sz w:val="20"/>
                <w:szCs w:val="20"/>
              </w:rPr>
            </w:pPr>
          </w:p>
        </w:tc>
      </w:tr>
      <w:tr w:rsidR="009261D8" w:rsidRPr="009261D8" w14:paraId="7DBCBE83" w14:textId="77777777" w:rsidTr="004D3B22">
        <w:trPr>
          <w:cantSplit/>
          <w:trHeight w:val="400"/>
        </w:trPr>
        <w:tc>
          <w:tcPr>
            <w:tcW w:w="738" w:type="dxa"/>
            <w:tcBorders>
              <w:left w:val="triple" w:sz="4" w:space="0" w:color="000080"/>
            </w:tcBorders>
            <w:vAlign w:val="center"/>
          </w:tcPr>
          <w:p w14:paraId="62703434"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vAlign w:val="center"/>
          </w:tcPr>
          <w:p w14:paraId="058F886F" w14:textId="77777777"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sz w:val="20"/>
                <w:szCs w:val="20"/>
              </w:rPr>
              <w:t>Co-Chairman: Neil Lacey</w:t>
            </w:r>
          </w:p>
        </w:tc>
        <w:tc>
          <w:tcPr>
            <w:tcW w:w="630" w:type="dxa"/>
            <w:tcBorders>
              <w:right w:val="nil"/>
            </w:tcBorders>
            <w:shd w:val="clear" w:color="auto" w:fill="00FFFF"/>
            <w:vAlign w:val="center"/>
          </w:tcPr>
          <w:p w14:paraId="6E71C01F" w14:textId="77777777" w:rsidR="009261D8" w:rsidRPr="009261D8" w:rsidRDefault="009261D8" w:rsidP="009261D8">
            <w:pPr>
              <w:keepNext/>
              <w:spacing w:after="0" w:line="240" w:lineRule="auto"/>
              <w:jc w:val="center"/>
              <w:outlineLvl w:val="0"/>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1CE44F23" w14:textId="77777777" w:rsidR="009261D8" w:rsidRPr="009261D8" w:rsidRDefault="009261D8" w:rsidP="009261D8">
            <w:pPr>
              <w:spacing w:after="0" w:line="240" w:lineRule="auto"/>
              <w:rPr>
                <w:rFonts w:ascii="Arial" w:eastAsia="Times New Roman" w:hAnsi="Arial" w:cs="Arial"/>
                <w:b/>
                <w:sz w:val="20"/>
                <w:szCs w:val="20"/>
              </w:rPr>
            </w:pPr>
          </w:p>
        </w:tc>
      </w:tr>
      <w:tr w:rsidR="009261D8" w:rsidRPr="009261D8" w14:paraId="1DA335D2" w14:textId="77777777" w:rsidTr="004D3B22">
        <w:trPr>
          <w:cantSplit/>
          <w:trHeight w:val="400"/>
        </w:trPr>
        <w:tc>
          <w:tcPr>
            <w:tcW w:w="738" w:type="dxa"/>
            <w:tcBorders>
              <w:left w:val="triple" w:sz="4" w:space="0" w:color="000080"/>
            </w:tcBorders>
            <w:vAlign w:val="center"/>
          </w:tcPr>
          <w:p w14:paraId="4CE5AEC3"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vAlign w:val="center"/>
          </w:tcPr>
          <w:p w14:paraId="226E3C65" w14:textId="77777777"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Region 1: </w:t>
            </w:r>
            <w:r w:rsidRPr="009261D8">
              <w:rPr>
                <w:rFonts w:ascii="Times New Roman" w:eastAsia="Times New Roman" w:hAnsi="Times New Roman" w:cs="Times New Roman"/>
                <w:sz w:val="20"/>
                <w:szCs w:val="20"/>
              </w:rPr>
              <w:t xml:space="preserve"> </w:t>
            </w:r>
            <w:proofErr w:type="spellStart"/>
            <w:r w:rsidRPr="009261D8">
              <w:rPr>
                <w:rFonts w:ascii="Arial" w:eastAsia="Times New Roman" w:hAnsi="Arial" w:cs="Arial"/>
                <w:sz w:val="20"/>
                <w:szCs w:val="20"/>
              </w:rPr>
              <w:t>Telecia</w:t>
            </w:r>
            <w:proofErr w:type="spellEnd"/>
            <w:r w:rsidRPr="009261D8">
              <w:rPr>
                <w:rFonts w:ascii="Arial" w:eastAsia="Times New Roman" w:hAnsi="Arial" w:cs="Arial"/>
                <w:sz w:val="20"/>
                <w:szCs w:val="20"/>
              </w:rPr>
              <w:t xml:space="preserve"> </w:t>
            </w:r>
            <w:proofErr w:type="spellStart"/>
            <w:r w:rsidRPr="009261D8">
              <w:rPr>
                <w:rFonts w:ascii="Arial" w:eastAsia="Times New Roman" w:hAnsi="Arial" w:cs="Arial"/>
                <w:sz w:val="20"/>
                <w:szCs w:val="20"/>
              </w:rPr>
              <w:t>McCline</w:t>
            </w:r>
            <w:proofErr w:type="spellEnd"/>
          </w:p>
        </w:tc>
        <w:tc>
          <w:tcPr>
            <w:tcW w:w="630" w:type="dxa"/>
            <w:tcBorders>
              <w:right w:val="nil"/>
            </w:tcBorders>
            <w:shd w:val="clear" w:color="auto" w:fill="00FFFF"/>
            <w:vAlign w:val="center"/>
          </w:tcPr>
          <w:p w14:paraId="7A0FA217" w14:textId="77777777" w:rsidR="009261D8" w:rsidRPr="009261D8" w:rsidRDefault="009261D8" w:rsidP="009261D8">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44CA3D6C" w14:textId="77777777" w:rsidR="009261D8" w:rsidRPr="009261D8" w:rsidRDefault="009261D8" w:rsidP="009261D8">
            <w:pPr>
              <w:spacing w:after="0" w:line="240" w:lineRule="auto"/>
              <w:rPr>
                <w:rFonts w:ascii="Arial" w:eastAsia="Times New Roman" w:hAnsi="Arial" w:cs="Arial"/>
                <w:b/>
                <w:sz w:val="20"/>
                <w:szCs w:val="20"/>
              </w:rPr>
            </w:pPr>
          </w:p>
        </w:tc>
      </w:tr>
      <w:tr w:rsidR="009261D8" w:rsidRPr="009261D8" w14:paraId="261A55EB" w14:textId="77777777" w:rsidTr="004D3B22">
        <w:trPr>
          <w:cantSplit/>
          <w:trHeight w:val="400"/>
        </w:trPr>
        <w:tc>
          <w:tcPr>
            <w:tcW w:w="738" w:type="dxa"/>
            <w:tcBorders>
              <w:left w:val="triple" w:sz="4" w:space="0" w:color="000080"/>
            </w:tcBorders>
            <w:vAlign w:val="center"/>
          </w:tcPr>
          <w:p w14:paraId="19548E1C"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vAlign w:val="center"/>
          </w:tcPr>
          <w:p w14:paraId="5BDC9353" w14:textId="77777777"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Region 1: </w:t>
            </w:r>
            <w:r w:rsidRPr="009261D8">
              <w:rPr>
                <w:rFonts w:ascii="Times New Roman" w:eastAsia="Times New Roman" w:hAnsi="Times New Roman" w:cs="Times New Roman"/>
                <w:sz w:val="20"/>
                <w:szCs w:val="20"/>
              </w:rPr>
              <w:t xml:space="preserve"> </w:t>
            </w:r>
            <w:r w:rsidRPr="009261D8">
              <w:rPr>
                <w:rFonts w:ascii="Arial" w:eastAsia="Times New Roman" w:hAnsi="Arial" w:cs="Arial"/>
                <w:sz w:val="20"/>
                <w:szCs w:val="20"/>
              </w:rPr>
              <w:t xml:space="preserve">Jason </w:t>
            </w:r>
            <w:proofErr w:type="spellStart"/>
            <w:r w:rsidRPr="009261D8">
              <w:rPr>
                <w:rFonts w:ascii="Arial" w:eastAsia="Times New Roman" w:hAnsi="Arial" w:cs="Arial"/>
                <w:sz w:val="20"/>
                <w:szCs w:val="20"/>
              </w:rPr>
              <w:t>Lucerna</w:t>
            </w:r>
            <w:proofErr w:type="spellEnd"/>
          </w:p>
        </w:tc>
        <w:tc>
          <w:tcPr>
            <w:tcW w:w="630" w:type="dxa"/>
            <w:tcBorders>
              <w:right w:val="nil"/>
            </w:tcBorders>
            <w:shd w:val="clear" w:color="auto" w:fill="00FFFF"/>
            <w:vAlign w:val="center"/>
          </w:tcPr>
          <w:p w14:paraId="380CB81C" w14:textId="77777777" w:rsidR="009261D8" w:rsidRPr="009261D8" w:rsidRDefault="009261D8" w:rsidP="009261D8">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5AFFE5A8" w14:textId="77777777" w:rsidR="009261D8" w:rsidRPr="009261D8" w:rsidRDefault="009261D8" w:rsidP="009261D8">
            <w:pPr>
              <w:spacing w:after="0" w:line="240" w:lineRule="auto"/>
              <w:rPr>
                <w:rFonts w:ascii="Arial" w:eastAsia="Times New Roman" w:hAnsi="Arial" w:cs="Arial"/>
                <w:b/>
                <w:sz w:val="20"/>
                <w:szCs w:val="20"/>
              </w:rPr>
            </w:pPr>
          </w:p>
        </w:tc>
      </w:tr>
      <w:tr w:rsidR="009261D8" w:rsidRPr="009261D8" w14:paraId="656A3FEF" w14:textId="77777777" w:rsidTr="004D3B22">
        <w:trPr>
          <w:cantSplit/>
          <w:trHeight w:val="400"/>
        </w:trPr>
        <w:tc>
          <w:tcPr>
            <w:tcW w:w="738" w:type="dxa"/>
            <w:tcBorders>
              <w:left w:val="triple" w:sz="4" w:space="0" w:color="000080"/>
            </w:tcBorders>
            <w:vAlign w:val="center"/>
          </w:tcPr>
          <w:p w14:paraId="5B5EE3D3"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vAlign w:val="center"/>
          </w:tcPr>
          <w:p w14:paraId="6256EC1E" w14:textId="77777777"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Region 2: </w:t>
            </w:r>
            <w:r w:rsidRPr="009261D8">
              <w:rPr>
                <w:rFonts w:ascii="Times New Roman" w:eastAsia="Times New Roman" w:hAnsi="Times New Roman" w:cs="Times New Roman"/>
                <w:sz w:val="20"/>
                <w:szCs w:val="20"/>
              </w:rPr>
              <w:t xml:space="preserve"> </w:t>
            </w:r>
            <w:r w:rsidRPr="009261D8">
              <w:rPr>
                <w:rFonts w:ascii="Arial" w:eastAsia="Times New Roman" w:hAnsi="Arial" w:cs="Arial"/>
                <w:sz w:val="20"/>
                <w:szCs w:val="20"/>
              </w:rPr>
              <w:t>Jennifer Billings</w:t>
            </w:r>
          </w:p>
        </w:tc>
        <w:tc>
          <w:tcPr>
            <w:tcW w:w="630" w:type="dxa"/>
            <w:tcBorders>
              <w:right w:val="nil"/>
            </w:tcBorders>
            <w:shd w:val="clear" w:color="auto" w:fill="00FFFF"/>
            <w:vAlign w:val="center"/>
          </w:tcPr>
          <w:p w14:paraId="3BAD2C44" w14:textId="77777777" w:rsidR="009261D8" w:rsidRPr="009261D8" w:rsidRDefault="009261D8" w:rsidP="009261D8">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7D87FFB8" w14:textId="77777777" w:rsidR="009261D8" w:rsidRPr="009261D8" w:rsidRDefault="009261D8" w:rsidP="009261D8">
            <w:pPr>
              <w:spacing w:after="0" w:line="240" w:lineRule="auto"/>
              <w:rPr>
                <w:rFonts w:ascii="Arial" w:eastAsia="Times New Roman" w:hAnsi="Arial" w:cs="Arial"/>
                <w:b/>
                <w:sz w:val="20"/>
                <w:szCs w:val="20"/>
              </w:rPr>
            </w:pPr>
          </w:p>
        </w:tc>
      </w:tr>
      <w:tr w:rsidR="009261D8" w:rsidRPr="009261D8" w14:paraId="63E42522" w14:textId="77777777" w:rsidTr="004D3B22">
        <w:trPr>
          <w:cantSplit/>
          <w:trHeight w:val="400"/>
        </w:trPr>
        <w:tc>
          <w:tcPr>
            <w:tcW w:w="738" w:type="dxa"/>
            <w:tcBorders>
              <w:left w:val="triple" w:sz="4" w:space="0" w:color="000080"/>
            </w:tcBorders>
            <w:vAlign w:val="center"/>
          </w:tcPr>
          <w:p w14:paraId="3823AB09"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vAlign w:val="center"/>
          </w:tcPr>
          <w:p w14:paraId="4B6551BC" w14:textId="77777777"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Region 3: </w:t>
            </w:r>
            <w:r w:rsidRPr="009261D8">
              <w:rPr>
                <w:rFonts w:ascii="Times New Roman" w:eastAsia="Times New Roman" w:hAnsi="Times New Roman" w:cs="Times New Roman"/>
                <w:sz w:val="20"/>
                <w:szCs w:val="20"/>
              </w:rPr>
              <w:t xml:space="preserve"> </w:t>
            </w:r>
            <w:r w:rsidRPr="009261D8">
              <w:rPr>
                <w:rFonts w:ascii="Arial" w:eastAsia="Times New Roman" w:hAnsi="Arial" w:cs="Arial"/>
                <w:sz w:val="20"/>
                <w:szCs w:val="20"/>
              </w:rPr>
              <w:t xml:space="preserve">Jarrett </w:t>
            </w:r>
            <w:proofErr w:type="spellStart"/>
            <w:r w:rsidRPr="009261D8">
              <w:rPr>
                <w:rFonts w:ascii="Arial" w:eastAsia="Times New Roman" w:hAnsi="Arial" w:cs="Arial"/>
                <w:sz w:val="20"/>
                <w:szCs w:val="20"/>
              </w:rPr>
              <w:t>Spegele</w:t>
            </w:r>
            <w:proofErr w:type="spellEnd"/>
          </w:p>
        </w:tc>
        <w:tc>
          <w:tcPr>
            <w:tcW w:w="630" w:type="dxa"/>
            <w:tcBorders>
              <w:right w:val="nil"/>
            </w:tcBorders>
            <w:shd w:val="clear" w:color="auto" w:fill="00FFFF"/>
            <w:vAlign w:val="center"/>
          </w:tcPr>
          <w:p w14:paraId="08FD6E7E" w14:textId="77777777" w:rsidR="009261D8" w:rsidRPr="009261D8" w:rsidRDefault="009261D8" w:rsidP="009261D8">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7D849F67" w14:textId="77777777" w:rsidR="009261D8" w:rsidRPr="009261D8" w:rsidRDefault="009261D8" w:rsidP="009261D8">
            <w:pPr>
              <w:spacing w:after="0" w:line="240" w:lineRule="auto"/>
              <w:rPr>
                <w:rFonts w:ascii="Arial" w:eastAsia="Times New Roman" w:hAnsi="Arial" w:cs="Arial"/>
                <w:b/>
                <w:sz w:val="20"/>
                <w:szCs w:val="20"/>
              </w:rPr>
            </w:pPr>
          </w:p>
        </w:tc>
      </w:tr>
      <w:tr w:rsidR="009261D8" w:rsidRPr="009261D8" w14:paraId="5297626A" w14:textId="77777777" w:rsidTr="004D3B22">
        <w:trPr>
          <w:cantSplit/>
          <w:trHeight w:val="400"/>
        </w:trPr>
        <w:tc>
          <w:tcPr>
            <w:tcW w:w="738" w:type="dxa"/>
            <w:tcBorders>
              <w:left w:val="triple" w:sz="4" w:space="0" w:color="000080"/>
            </w:tcBorders>
            <w:vAlign w:val="center"/>
          </w:tcPr>
          <w:p w14:paraId="427166CA"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vAlign w:val="center"/>
          </w:tcPr>
          <w:p w14:paraId="13811A45" w14:textId="77777777"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Region 4: </w:t>
            </w:r>
            <w:r w:rsidRPr="009261D8">
              <w:rPr>
                <w:rFonts w:ascii="Times New Roman" w:eastAsia="Times New Roman" w:hAnsi="Times New Roman" w:cs="Times New Roman"/>
                <w:sz w:val="20"/>
                <w:szCs w:val="20"/>
              </w:rPr>
              <w:t xml:space="preserve"> </w:t>
            </w:r>
            <w:r w:rsidRPr="009261D8">
              <w:rPr>
                <w:rFonts w:ascii="Arial" w:eastAsia="Times New Roman" w:hAnsi="Arial" w:cs="Arial"/>
                <w:sz w:val="20"/>
                <w:szCs w:val="20"/>
              </w:rPr>
              <w:t xml:space="preserve">Chris </w:t>
            </w:r>
            <w:proofErr w:type="spellStart"/>
            <w:r w:rsidRPr="009261D8">
              <w:rPr>
                <w:rFonts w:ascii="Arial" w:eastAsia="Times New Roman" w:hAnsi="Arial" w:cs="Arial"/>
                <w:sz w:val="20"/>
                <w:szCs w:val="20"/>
              </w:rPr>
              <w:t>Boespflug</w:t>
            </w:r>
            <w:proofErr w:type="spellEnd"/>
          </w:p>
        </w:tc>
        <w:tc>
          <w:tcPr>
            <w:tcW w:w="630" w:type="dxa"/>
            <w:tcBorders>
              <w:right w:val="nil"/>
            </w:tcBorders>
            <w:shd w:val="clear" w:color="auto" w:fill="00FFFF"/>
            <w:vAlign w:val="center"/>
          </w:tcPr>
          <w:p w14:paraId="5AD97619" w14:textId="77777777" w:rsidR="009261D8" w:rsidRPr="009261D8" w:rsidRDefault="009261D8" w:rsidP="009261D8">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63947D4A" w14:textId="77777777" w:rsidR="009261D8" w:rsidRPr="009261D8" w:rsidRDefault="009261D8" w:rsidP="009261D8">
            <w:pPr>
              <w:spacing w:after="0" w:line="240" w:lineRule="auto"/>
              <w:rPr>
                <w:rFonts w:ascii="Arial" w:eastAsia="Times New Roman" w:hAnsi="Arial" w:cs="Arial"/>
                <w:b/>
                <w:sz w:val="20"/>
                <w:szCs w:val="20"/>
              </w:rPr>
            </w:pPr>
          </w:p>
        </w:tc>
      </w:tr>
      <w:tr w:rsidR="009261D8" w:rsidRPr="009261D8" w14:paraId="3C72326C" w14:textId="77777777" w:rsidTr="004D3B22">
        <w:trPr>
          <w:cantSplit/>
          <w:trHeight w:val="400"/>
        </w:trPr>
        <w:tc>
          <w:tcPr>
            <w:tcW w:w="738" w:type="dxa"/>
            <w:tcBorders>
              <w:left w:val="triple" w:sz="4" w:space="0" w:color="000080"/>
            </w:tcBorders>
            <w:vAlign w:val="center"/>
          </w:tcPr>
          <w:p w14:paraId="14A750E1"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vAlign w:val="center"/>
          </w:tcPr>
          <w:p w14:paraId="71D68F71" w14:textId="77777777"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Region 5: </w:t>
            </w:r>
            <w:r w:rsidRPr="009261D8">
              <w:rPr>
                <w:rFonts w:ascii="Times New Roman" w:eastAsia="Times New Roman" w:hAnsi="Times New Roman" w:cs="Times New Roman"/>
                <w:sz w:val="20"/>
                <w:szCs w:val="20"/>
              </w:rPr>
              <w:t xml:space="preserve"> </w:t>
            </w:r>
            <w:r w:rsidRPr="009261D8">
              <w:rPr>
                <w:rFonts w:ascii="Arial" w:eastAsia="Times New Roman" w:hAnsi="Arial" w:cs="Arial"/>
                <w:sz w:val="20"/>
                <w:szCs w:val="20"/>
              </w:rPr>
              <w:t xml:space="preserve">David </w:t>
            </w:r>
            <w:proofErr w:type="spellStart"/>
            <w:r w:rsidRPr="009261D8">
              <w:rPr>
                <w:rFonts w:ascii="Arial" w:eastAsia="Times New Roman" w:hAnsi="Arial" w:cs="Arial"/>
                <w:sz w:val="20"/>
                <w:szCs w:val="20"/>
              </w:rPr>
              <w:t>Valentinelli</w:t>
            </w:r>
            <w:proofErr w:type="spellEnd"/>
          </w:p>
        </w:tc>
        <w:tc>
          <w:tcPr>
            <w:tcW w:w="630" w:type="dxa"/>
            <w:tcBorders>
              <w:right w:val="nil"/>
            </w:tcBorders>
            <w:shd w:val="clear" w:color="auto" w:fill="00FFFF"/>
            <w:vAlign w:val="center"/>
          </w:tcPr>
          <w:p w14:paraId="4F49DBBC" w14:textId="77777777" w:rsidR="009261D8" w:rsidRPr="009261D8" w:rsidRDefault="009261D8" w:rsidP="009261D8">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5F7F9489" w14:textId="77777777" w:rsidR="009261D8" w:rsidRPr="009261D8" w:rsidRDefault="009261D8" w:rsidP="009261D8">
            <w:pPr>
              <w:spacing w:after="0" w:line="240" w:lineRule="auto"/>
              <w:rPr>
                <w:rFonts w:ascii="Arial" w:eastAsia="Times New Roman" w:hAnsi="Arial" w:cs="Arial"/>
                <w:b/>
                <w:sz w:val="20"/>
                <w:szCs w:val="20"/>
              </w:rPr>
            </w:pPr>
          </w:p>
        </w:tc>
      </w:tr>
      <w:tr w:rsidR="009261D8" w:rsidRPr="009261D8" w14:paraId="2EFE076E" w14:textId="77777777" w:rsidTr="004D3B22">
        <w:trPr>
          <w:cantSplit/>
          <w:trHeight w:val="400"/>
        </w:trPr>
        <w:tc>
          <w:tcPr>
            <w:tcW w:w="738" w:type="dxa"/>
            <w:tcBorders>
              <w:left w:val="triple" w:sz="4" w:space="0" w:color="000080"/>
            </w:tcBorders>
            <w:vAlign w:val="center"/>
          </w:tcPr>
          <w:p w14:paraId="04052D3C"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vAlign w:val="center"/>
          </w:tcPr>
          <w:p w14:paraId="55A4FBA9" w14:textId="77777777"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sz w:val="20"/>
                <w:szCs w:val="20"/>
              </w:rPr>
              <w:t>Project Development:  Neil Lacey</w:t>
            </w:r>
          </w:p>
        </w:tc>
        <w:tc>
          <w:tcPr>
            <w:tcW w:w="630" w:type="dxa"/>
            <w:tcBorders>
              <w:right w:val="nil"/>
            </w:tcBorders>
            <w:shd w:val="clear" w:color="auto" w:fill="00FFFF"/>
            <w:vAlign w:val="center"/>
          </w:tcPr>
          <w:p w14:paraId="35576A52" w14:textId="77777777" w:rsidR="009261D8" w:rsidRPr="009261D8" w:rsidRDefault="009261D8" w:rsidP="009261D8">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7596A327" w14:textId="77777777" w:rsidR="009261D8" w:rsidRPr="009261D8" w:rsidRDefault="009261D8" w:rsidP="009261D8">
            <w:pPr>
              <w:spacing w:after="0" w:line="240" w:lineRule="auto"/>
              <w:rPr>
                <w:rFonts w:ascii="Arial" w:eastAsia="Times New Roman" w:hAnsi="Arial" w:cs="Arial"/>
                <w:b/>
                <w:sz w:val="20"/>
                <w:szCs w:val="20"/>
              </w:rPr>
            </w:pPr>
          </w:p>
        </w:tc>
      </w:tr>
      <w:tr w:rsidR="009261D8" w:rsidRPr="009261D8" w14:paraId="0FB7F730" w14:textId="77777777" w:rsidTr="004D3B22">
        <w:trPr>
          <w:cantSplit/>
          <w:trHeight w:val="400"/>
        </w:trPr>
        <w:tc>
          <w:tcPr>
            <w:tcW w:w="738" w:type="dxa"/>
            <w:tcBorders>
              <w:left w:val="triple" w:sz="4" w:space="0" w:color="000080"/>
            </w:tcBorders>
            <w:vAlign w:val="center"/>
          </w:tcPr>
          <w:p w14:paraId="626FCEF7"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vAlign w:val="center"/>
          </w:tcPr>
          <w:p w14:paraId="7663C8EC" w14:textId="77777777"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sz w:val="20"/>
                <w:szCs w:val="20"/>
              </w:rPr>
              <w:t>Standards and Specifications: Shawn Yu</w:t>
            </w:r>
          </w:p>
        </w:tc>
        <w:tc>
          <w:tcPr>
            <w:tcW w:w="630" w:type="dxa"/>
            <w:tcBorders>
              <w:right w:val="nil"/>
            </w:tcBorders>
            <w:shd w:val="clear" w:color="auto" w:fill="00FFFF"/>
            <w:vAlign w:val="center"/>
          </w:tcPr>
          <w:p w14:paraId="6D1FF4DA" w14:textId="77777777" w:rsidR="009261D8" w:rsidRPr="009261D8" w:rsidRDefault="009261D8" w:rsidP="009261D8">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7E01376B" w14:textId="77777777" w:rsidR="009261D8" w:rsidRPr="009261D8" w:rsidRDefault="009261D8" w:rsidP="009261D8">
            <w:pPr>
              <w:spacing w:after="0" w:line="240" w:lineRule="auto"/>
              <w:rPr>
                <w:rFonts w:ascii="Arial" w:eastAsia="Times New Roman" w:hAnsi="Arial" w:cs="Arial"/>
                <w:b/>
                <w:sz w:val="20"/>
                <w:szCs w:val="20"/>
              </w:rPr>
            </w:pPr>
          </w:p>
        </w:tc>
      </w:tr>
      <w:tr w:rsidR="009261D8" w:rsidRPr="009261D8" w14:paraId="078B920F" w14:textId="77777777" w:rsidTr="004D3B22">
        <w:trPr>
          <w:cantSplit/>
          <w:trHeight w:val="400"/>
        </w:trPr>
        <w:tc>
          <w:tcPr>
            <w:tcW w:w="738" w:type="dxa"/>
            <w:tcBorders>
              <w:left w:val="triple" w:sz="4" w:space="0" w:color="000080"/>
            </w:tcBorders>
            <w:vAlign w:val="center"/>
          </w:tcPr>
          <w:p w14:paraId="1F92B4E5"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vAlign w:val="center"/>
          </w:tcPr>
          <w:p w14:paraId="5A328178" w14:textId="77777777"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Area Engineers: Straub, Zamora, &amp; </w:t>
            </w:r>
            <w:proofErr w:type="spellStart"/>
            <w:r w:rsidRPr="009261D8">
              <w:rPr>
                <w:rFonts w:ascii="Arial" w:eastAsia="Times New Roman" w:hAnsi="Arial" w:cs="Arial"/>
                <w:sz w:val="20"/>
                <w:szCs w:val="20"/>
              </w:rPr>
              <w:t>Ryburn</w:t>
            </w:r>
            <w:proofErr w:type="spellEnd"/>
          </w:p>
        </w:tc>
        <w:tc>
          <w:tcPr>
            <w:tcW w:w="630" w:type="dxa"/>
            <w:tcBorders>
              <w:right w:val="nil"/>
            </w:tcBorders>
            <w:shd w:val="clear" w:color="auto" w:fill="00FFFF"/>
            <w:vAlign w:val="center"/>
          </w:tcPr>
          <w:p w14:paraId="5E9DAEFC" w14:textId="77777777" w:rsidR="009261D8" w:rsidRPr="009261D8" w:rsidRDefault="009261D8" w:rsidP="009261D8">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624EE3F1" w14:textId="77777777" w:rsidR="009261D8" w:rsidRPr="009261D8" w:rsidRDefault="009261D8" w:rsidP="009261D8">
            <w:pPr>
              <w:spacing w:after="0" w:line="240" w:lineRule="auto"/>
              <w:rPr>
                <w:rFonts w:ascii="Arial" w:eastAsia="Times New Roman" w:hAnsi="Arial" w:cs="Arial"/>
                <w:b/>
                <w:sz w:val="20"/>
                <w:szCs w:val="20"/>
              </w:rPr>
            </w:pPr>
          </w:p>
        </w:tc>
      </w:tr>
      <w:tr w:rsidR="009261D8" w:rsidRPr="009261D8" w14:paraId="489EFF0C" w14:textId="77777777" w:rsidTr="004D3B22">
        <w:trPr>
          <w:cantSplit/>
          <w:trHeight w:val="400"/>
        </w:trPr>
        <w:tc>
          <w:tcPr>
            <w:tcW w:w="738" w:type="dxa"/>
            <w:tcBorders>
              <w:left w:val="triple" w:sz="4" w:space="0" w:color="000080"/>
            </w:tcBorders>
            <w:vAlign w:val="center"/>
          </w:tcPr>
          <w:p w14:paraId="106F0672"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vAlign w:val="center"/>
          </w:tcPr>
          <w:p w14:paraId="0E56F159" w14:textId="77777777"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Bridge: </w:t>
            </w:r>
            <w:r w:rsidRPr="009261D8">
              <w:rPr>
                <w:rFonts w:ascii="Times New Roman" w:eastAsia="Times New Roman" w:hAnsi="Times New Roman" w:cs="Times New Roman"/>
                <w:sz w:val="20"/>
                <w:szCs w:val="20"/>
              </w:rPr>
              <w:t xml:space="preserve"> </w:t>
            </w:r>
            <w:r w:rsidRPr="009261D8">
              <w:rPr>
                <w:rFonts w:ascii="Arial" w:eastAsia="Times New Roman" w:hAnsi="Arial" w:cs="Arial"/>
                <w:sz w:val="20"/>
                <w:szCs w:val="20"/>
              </w:rPr>
              <w:t>Hoang Bui</w:t>
            </w:r>
          </w:p>
        </w:tc>
        <w:tc>
          <w:tcPr>
            <w:tcW w:w="630" w:type="dxa"/>
            <w:tcBorders>
              <w:right w:val="nil"/>
            </w:tcBorders>
            <w:shd w:val="clear" w:color="auto" w:fill="00FFFF"/>
            <w:vAlign w:val="center"/>
          </w:tcPr>
          <w:p w14:paraId="3875A412" w14:textId="77777777" w:rsidR="009261D8" w:rsidRPr="009261D8" w:rsidRDefault="009261D8" w:rsidP="009261D8">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14241DFC" w14:textId="77777777" w:rsidR="009261D8" w:rsidRPr="009261D8" w:rsidRDefault="009261D8" w:rsidP="009261D8">
            <w:pPr>
              <w:spacing w:after="0" w:line="240" w:lineRule="auto"/>
              <w:rPr>
                <w:rFonts w:ascii="Arial" w:eastAsia="Times New Roman" w:hAnsi="Arial" w:cs="Arial"/>
                <w:b/>
                <w:sz w:val="20"/>
                <w:szCs w:val="20"/>
              </w:rPr>
            </w:pPr>
          </w:p>
        </w:tc>
      </w:tr>
      <w:tr w:rsidR="009261D8" w:rsidRPr="009261D8" w14:paraId="3975FCC7" w14:textId="77777777" w:rsidTr="004D3B22">
        <w:trPr>
          <w:cantSplit/>
          <w:trHeight w:val="400"/>
        </w:trPr>
        <w:tc>
          <w:tcPr>
            <w:tcW w:w="738" w:type="dxa"/>
            <w:tcBorders>
              <w:left w:val="triple" w:sz="4" w:space="0" w:color="000080"/>
            </w:tcBorders>
            <w:vAlign w:val="center"/>
          </w:tcPr>
          <w:p w14:paraId="16AB5989"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vAlign w:val="center"/>
          </w:tcPr>
          <w:p w14:paraId="46969F02" w14:textId="77777777"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sz w:val="18"/>
                <w:szCs w:val="18"/>
              </w:rPr>
              <w:t>Contracts &amp; Market Analysis:</w:t>
            </w:r>
            <w:r w:rsidRPr="009261D8">
              <w:rPr>
                <w:rFonts w:ascii="Arial" w:eastAsia="Times New Roman" w:hAnsi="Arial" w:cs="Arial"/>
                <w:sz w:val="20"/>
                <w:szCs w:val="20"/>
              </w:rPr>
              <w:t xml:space="preserve"> </w:t>
            </w:r>
            <w:r w:rsidRPr="009261D8">
              <w:rPr>
                <w:rFonts w:ascii="Times New Roman" w:eastAsia="Times New Roman" w:hAnsi="Times New Roman" w:cs="Times New Roman"/>
                <w:sz w:val="20"/>
                <w:szCs w:val="20"/>
              </w:rPr>
              <w:t xml:space="preserve"> </w:t>
            </w:r>
            <w:r w:rsidRPr="009261D8">
              <w:rPr>
                <w:rFonts w:ascii="Arial" w:eastAsia="Times New Roman" w:hAnsi="Arial" w:cs="Arial"/>
                <w:sz w:val="20"/>
                <w:szCs w:val="20"/>
              </w:rPr>
              <w:t xml:space="preserve">Markos </w:t>
            </w:r>
            <w:proofErr w:type="spellStart"/>
            <w:r w:rsidRPr="009261D8">
              <w:rPr>
                <w:rFonts w:ascii="Arial" w:eastAsia="Times New Roman" w:hAnsi="Arial" w:cs="Arial"/>
                <w:sz w:val="20"/>
                <w:szCs w:val="20"/>
              </w:rPr>
              <w:t>Atamo</w:t>
            </w:r>
            <w:proofErr w:type="spellEnd"/>
          </w:p>
        </w:tc>
        <w:tc>
          <w:tcPr>
            <w:tcW w:w="630" w:type="dxa"/>
            <w:tcBorders>
              <w:right w:val="nil"/>
            </w:tcBorders>
            <w:shd w:val="clear" w:color="auto" w:fill="00FFFF"/>
            <w:vAlign w:val="center"/>
          </w:tcPr>
          <w:p w14:paraId="1B5ED915" w14:textId="77777777" w:rsidR="009261D8" w:rsidRPr="009261D8" w:rsidRDefault="009261D8" w:rsidP="009261D8">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20BACDCD" w14:textId="77777777" w:rsidR="009261D8" w:rsidRPr="009261D8" w:rsidRDefault="009261D8" w:rsidP="009261D8">
            <w:pPr>
              <w:spacing w:after="0" w:line="240" w:lineRule="auto"/>
              <w:rPr>
                <w:rFonts w:ascii="Arial" w:eastAsia="Times New Roman" w:hAnsi="Arial" w:cs="Arial"/>
                <w:b/>
                <w:sz w:val="20"/>
                <w:szCs w:val="20"/>
              </w:rPr>
            </w:pPr>
          </w:p>
        </w:tc>
      </w:tr>
      <w:tr w:rsidR="009261D8" w:rsidRPr="009261D8" w14:paraId="511AE41C" w14:textId="77777777" w:rsidTr="004D3B22">
        <w:trPr>
          <w:cantSplit/>
          <w:trHeight w:val="400"/>
        </w:trPr>
        <w:tc>
          <w:tcPr>
            <w:tcW w:w="738" w:type="dxa"/>
            <w:tcBorders>
              <w:left w:val="triple" w:sz="4" w:space="0" w:color="000080"/>
            </w:tcBorders>
            <w:vAlign w:val="center"/>
          </w:tcPr>
          <w:p w14:paraId="7E6F26D2"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vAlign w:val="center"/>
          </w:tcPr>
          <w:p w14:paraId="09313FE7" w14:textId="77777777"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Materials: </w:t>
            </w:r>
            <w:r w:rsidRPr="009261D8">
              <w:rPr>
                <w:rFonts w:ascii="Times New Roman" w:eastAsia="Times New Roman" w:hAnsi="Times New Roman" w:cs="Times New Roman"/>
                <w:sz w:val="20"/>
                <w:szCs w:val="20"/>
              </w:rPr>
              <w:t xml:space="preserve"> </w:t>
            </w:r>
            <w:r w:rsidRPr="009261D8">
              <w:rPr>
                <w:rFonts w:ascii="Arial" w:eastAsia="Times New Roman" w:hAnsi="Arial" w:cs="Arial"/>
                <w:sz w:val="20"/>
                <w:szCs w:val="20"/>
              </w:rPr>
              <w:t>Mike Stanford</w:t>
            </w:r>
          </w:p>
        </w:tc>
        <w:tc>
          <w:tcPr>
            <w:tcW w:w="630" w:type="dxa"/>
            <w:tcBorders>
              <w:right w:val="nil"/>
            </w:tcBorders>
            <w:shd w:val="clear" w:color="auto" w:fill="00FFFF"/>
            <w:vAlign w:val="center"/>
          </w:tcPr>
          <w:p w14:paraId="416D2CE7" w14:textId="77777777" w:rsidR="009261D8" w:rsidRPr="009261D8" w:rsidRDefault="009261D8" w:rsidP="009261D8">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1460654C" w14:textId="77777777" w:rsidR="009261D8" w:rsidRPr="009261D8" w:rsidRDefault="009261D8" w:rsidP="009261D8">
            <w:pPr>
              <w:spacing w:after="0" w:line="240" w:lineRule="auto"/>
              <w:rPr>
                <w:rFonts w:ascii="Arial" w:eastAsia="Times New Roman" w:hAnsi="Arial" w:cs="Arial"/>
                <w:b/>
                <w:sz w:val="20"/>
                <w:szCs w:val="20"/>
              </w:rPr>
            </w:pPr>
          </w:p>
        </w:tc>
      </w:tr>
      <w:tr w:rsidR="009261D8" w:rsidRPr="009261D8" w14:paraId="78711861" w14:textId="77777777" w:rsidTr="004D3B22">
        <w:trPr>
          <w:cantSplit/>
          <w:trHeight w:val="400"/>
        </w:trPr>
        <w:tc>
          <w:tcPr>
            <w:tcW w:w="738" w:type="dxa"/>
            <w:tcBorders>
              <w:left w:val="triple" w:sz="4" w:space="0" w:color="000080"/>
            </w:tcBorders>
            <w:vAlign w:val="center"/>
          </w:tcPr>
          <w:p w14:paraId="0FADD54D"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vAlign w:val="center"/>
          </w:tcPr>
          <w:p w14:paraId="1ADC9742" w14:textId="77777777"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Materials:  Craig </w:t>
            </w:r>
            <w:proofErr w:type="spellStart"/>
            <w:r w:rsidRPr="009261D8">
              <w:rPr>
                <w:rFonts w:ascii="Arial" w:eastAsia="Times New Roman" w:hAnsi="Arial" w:cs="Arial"/>
                <w:sz w:val="20"/>
                <w:szCs w:val="20"/>
              </w:rPr>
              <w:t>Wieden</w:t>
            </w:r>
            <w:proofErr w:type="spellEnd"/>
          </w:p>
        </w:tc>
        <w:tc>
          <w:tcPr>
            <w:tcW w:w="630" w:type="dxa"/>
            <w:tcBorders>
              <w:right w:val="nil"/>
            </w:tcBorders>
            <w:shd w:val="clear" w:color="auto" w:fill="00FFFF"/>
            <w:vAlign w:val="center"/>
          </w:tcPr>
          <w:p w14:paraId="1BA37FDE" w14:textId="77777777" w:rsidR="009261D8" w:rsidRPr="009261D8" w:rsidRDefault="009261D8" w:rsidP="009261D8">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bottom w:val="triple" w:sz="4" w:space="0" w:color="000080"/>
              <w:right w:val="triple" w:sz="4" w:space="0" w:color="000080"/>
            </w:tcBorders>
          </w:tcPr>
          <w:p w14:paraId="6A6D26A9" w14:textId="77777777" w:rsidR="009261D8" w:rsidRPr="009261D8" w:rsidRDefault="009261D8" w:rsidP="009261D8">
            <w:pPr>
              <w:spacing w:after="0" w:line="240" w:lineRule="auto"/>
              <w:ind w:left="72" w:right="90"/>
              <w:rPr>
                <w:rFonts w:ascii="Arial" w:eastAsia="Times New Roman" w:hAnsi="Arial" w:cs="Arial"/>
                <w:b/>
                <w:sz w:val="20"/>
                <w:szCs w:val="20"/>
              </w:rPr>
            </w:pPr>
          </w:p>
        </w:tc>
      </w:tr>
      <w:tr w:rsidR="009261D8" w:rsidRPr="009261D8" w14:paraId="2216B8E2" w14:textId="77777777" w:rsidTr="004D3B22">
        <w:trPr>
          <w:cantSplit/>
          <w:trHeight w:val="400"/>
        </w:trPr>
        <w:tc>
          <w:tcPr>
            <w:tcW w:w="738" w:type="dxa"/>
            <w:tcBorders>
              <w:left w:val="triple" w:sz="4" w:space="0" w:color="000080"/>
            </w:tcBorders>
            <w:vAlign w:val="center"/>
          </w:tcPr>
          <w:p w14:paraId="25C12C2A"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vAlign w:val="center"/>
          </w:tcPr>
          <w:p w14:paraId="7EC80286" w14:textId="77777777"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Traffic Engineering: </w:t>
            </w:r>
            <w:r w:rsidRPr="009261D8">
              <w:rPr>
                <w:rFonts w:ascii="Times New Roman" w:eastAsia="Times New Roman" w:hAnsi="Times New Roman" w:cs="Times New Roman"/>
                <w:sz w:val="20"/>
                <w:szCs w:val="20"/>
              </w:rPr>
              <w:t xml:space="preserve"> </w:t>
            </w:r>
            <w:proofErr w:type="spellStart"/>
            <w:r w:rsidRPr="009261D8">
              <w:rPr>
                <w:rFonts w:ascii="Arial" w:eastAsia="Times New Roman" w:hAnsi="Arial" w:cs="Arial"/>
                <w:sz w:val="20"/>
                <w:szCs w:val="20"/>
              </w:rPr>
              <w:t>Manjari</w:t>
            </w:r>
            <w:proofErr w:type="spellEnd"/>
            <w:r w:rsidRPr="009261D8">
              <w:rPr>
                <w:rFonts w:ascii="Arial" w:eastAsia="Times New Roman" w:hAnsi="Arial" w:cs="Arial"/>
                <w:sz w:val="20"/>
                <w:szCs w:val="20"/>
              </w:rPr>
              <w:t xml:space="preserve"> Bhat</w:t>
            </w:r>
          </w:p>
        </w:tc>
        <w:tc>
          <w:tcPr>
            <w:tcW w:w="630" w:type="dxa"/>
            <w:tcBorders>
              <w:right w:val="nil"/>
            </w:tcBorders>
            <w:shd w:val="clear" w:color="auto" w:fill="00FFFF"/>
            <w:vAlign w:val="center"/>
          </w:tcPr>
          <w:p w14:paraId="5A15C284" w14:textId="77777777" w:rsidR="009261D8" w:rsidRPr="009261D8" w:rsidRDefault="009261D8" w:rsidP="009261D8">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val="restart"/>
            <w:tcBorders>
              <w:top w:val="single" w:sz="6" w:space="0" w:color="000000"/>
              <w:left w:val="thinThickSmallGap" w:sz="36" w:space="0" w:color="FF0000"/>
              <w:right w:val="triple" w:sz="4" w:space="0" w:color="000080"/>
            </w:tcBorders>
          </w:tcPr>
          <w:p w14:paraId="0FD43B44" w14:textId="77777777" w:rsidR="009261D8" w:rsidRPr="009261D8" w:rsidRDefault="009261D8" w:rsidP="009261D8">
            <w:pPr>
              <w:spacing w:after="0" w:line="240" w:lineRule="auto"/>
              <w:ind w:left="72" w:right="90"/>
              <w:rPr>
                <w:rFonts w:ascii="Arial" w:eastAsia="Times New Roman" w:hAnsi="Arial" w:cs="Arial"/>
                <w:b/>
                <w:sz w:val="20"/>
                <w:szCs w:val="20"/>
              </w:rPr>
            </w:pPr>
          </w:p>
          <w:p w14:paraId="5BF2561A" w14:textId="77777777" w:rsidR="009261D8" w:rsidRPr="009261D8" w:rsidRDefault="009261D8" w:rsidP="009261D8">
            <w:pPr>
              <w:spacing w:after="0" w:line="240" w:lineRule="auto"/>
              <w:ind w:left="72" w:right="90"/>
              <w:rPr>
                <w:rFonts w:ascii="Arial" w:eastAsia="Times New Roman" w:hAnsi="Arial" w:cs="Arial"/>
                <w:b/>
                <w:sz w:val="20"/>
                <w:szCs w:val="20"/>
              </w:rPr>
            </w:pPr>
            <w:r w:rsidRPr="009261D8">
              <w:rPr>
                <w:rFonts w:ascii="Arial" w:eastAsia="Times New Roman" w:hAnsi="Arial" w:cs="Arial"/>
                <w:b/>
                <w:sz w:val="20"/>
                <w:szCs w:val="20"/>
              </w:rPr>
              <w:t>REVIEWER COMMENTS:</w:t>
            </w:r>
          </w:p>
          <w:p w14:paraId="7ADDF856" w14:textId="77777777" w:rsidR="009261D8" w:rsidRPr="009261D8" w:rsidRDefault="009261D8" w:rsidP="009261D8">
            <w:pPr>
              <w:spacing w:after="0" w:line="240" w:lineRule="auto"/>
              <w:ind w:left="72" w:right="90"/>
              <w:rPr>
                <w:rFonts w:ascii="Arial" w:eastAsia="Times New Roman" w:hAnsi="Arial" w:cs="Arial"/>
                <w:sz w:val="20"/>
                <w:szCs w:val="20"/>
              </w:rPr>
            </w:pPr>
          </w:p>
          <w:p w14:paraId="308CF3BA" w14:textId="77777777" w:rsidR="009261D8" w:rsidRPr="009261D8" w:rsidRDefault="009261D8" w:rsidP="009261D8">
            <w:pPr>
              <w:spacing w:after="0" w:line="240" w:lineRule="auto"/>
              <w:ind w:left="72" w:right="90"/>
              <w:rPr>
                <w:rFonts w:ascii="Arial" w:eastAsia="Times New Roman" w:hAnsi="Arial" w:cs="Arial"/>
                <w:sz w:val="20"/>
                <w:szCs w:val="20"/>
              </w:rPr>
            </w:pPr>
            <w:proofErr w:type="gramStart"/>
            <w:r w:rsidRPr="009261D8">
              <w:rPr>
                <w:rFonts w:ascii="Arial" w:eastAsia="Times New Roman" w:hAnsi="Arial" w:cs="Arial"/>
                <w:sz w:val="20"/>
                <w:szCs w:val="20"/>
              </w:rPr>
              <w:t>(  )</w:t>
            </w:r>
            <w:proofErr w:type="gramEnd"/>
            <w:r w:rsidRPr="009261D8">
              <w:rPr>
                <w:rFonts w:ascii="Arial" w:eastAsia="Times New Roman" w:hAnsi="Arial" w:cs="Arial"/>
                <w:sz w:val="20"/>
                <w:szCs w:val="20"/>
              </w:rPr>
              <w:t xml:space="preserve"> Approved   (  ) Disapproved   (  ) Modified</w:t>
            </w:r>
          </w:p>
          <w:p w14:paraId="2A6F0368" w14:textId="77777777" w:rsidR="009261D8" w:rsidRPr="009261D8" w:rsidRDefault="009261D8" w:rsidP="009261D8">
            <w:pPr>
              <w:spacing w:after="0" w:line="240" w:lineRule="auto"/>
              <w:ind w:left="72" w:right="90"/>
              <w:rPr>
                <w:rFonts w:ascii="Arial" w:eastAsia="Times New Roman" w:hAnsi="Arial" w:cs="Arial"/>
                <w:sz w:val="20"/>
                <w:szCs w:val="20"/>
              </w:rPr>
            </w:pPr>
          </w:p>
          <w:p w14:paraId="7FE288A4" w14:textId="77777777" w:rsidR="009261D8" w:rsidRPr="009261D8" w:rsidRDefault="009261D8" w:rsidP="009261D8">
            <w:pPr>
              <w:spacing w:after="0" w:line="240" w:lineRule="auto"/>
              <w:ind w:left="72" w:right="90"/>
              <w:rPr>
                <w:rFonts w:ascii="Arial" w:eastAsia="Times New Roman" w:hAnsi="Arial" w:cs="Arial"/>
                <w:sz w:val="20"/>
                <w:szCs w:val="20"/>
              </w:rPr>
            </w:pPr>
            <w:r w:rsidRPr="009261D8">
              <w:rPr>
                <w:rFonts w:ascii="Arial" w:eastAsia="Times New Roman" w:hAnsi="Arial" w:cs="Arial"/>
                <w:sz w:val="20"/>
                <w:szCs w:val="20"/>
              </w:rPr>
              <w:t>If disapproved or modified, give reason why and show any modifications on the attached draft copy:</w:t>
            </w:r>
          </w:p>
          <w:p w14:paraId="30A0EFF1" w14:textId="77777777" w:rsidR="009261D8" w:rsidRPr="009261D8" w:rsidRDefault="009261D8" w:rsidP="009261D8">
            <w:pPr>
              <w:spacing w:after="0" w:line="240" w:lineRule="auto"/>
              <w:ind w:left="72" w:right="90"/>
              <w:rPr>
                <w:rFonts w:ascii="Arial" w:eastAsia="Times New Roman" w:hAnsi="Arial" w:cs="Arial"/>
                <w:sz w:val="20"/>
                <w:szCs w:val="20"/>
              </w:rPr>
            </w:pPr>
          </w:p>
          <w:p w14:paraId="2921CDD7" w14:textId="77777777" w:rsidR="009261D8" w:rsidRPr="009261D8" w:rsidRDefault="009261D8" w:rsidP="009261D8">
            <w:pPr>
              <w:spacing w:after="0" w:line="240" w:lineRule="auto"/>
              <w:ind w:left="72" w:right="90"/>
              <w:rPr>
                <w:rFonts w:ascii="Arial" w:eastAsia="Times New Roman" w:hAnsi="Arial" w:cs="Arial"/>
                <w:sz w:val="20"/>
                <w:szCs w:val="20"/>
                <w:u w:val="single"/>
              </w:rPr>
            </w:pPr>
            <w:r w:rsidRPr="009261D8">
              <w:rPr>
                <w:rFonts w:ascii="Arial" w:eastAsia="Times New Roman" w:hAnsi="Arial" w:cs="Arial"/>
                <w:sz w:val="20"/>
                <w:szCs w:val="20"/>
                <w:u w:val="single"/>
              </w:rPr>
              <w:t xml:space="preserve"> </w:t>
            </w:r>
          </w:p>
          <w:p w14:paraId="10E26A0E" w14:textId="77777777" w:rsidR="009261D8" w:rsidRPr="009261D8" w:rsidRDefault="009261D8" w:rsidP="009261D8">
            <w:pPr>
              <w:spacing w:after="0" w:line="240" w:lineRule="auto"/>
              <w:ind w:left="72" w:right="90"/>
              <w:rPr>
                <w:rFonts w:ascii="Arial" w:eastAsia="Times New Roman" w:hAnsi="Arial" w:cs="Arial"/>
                <w:sz w:val="20"/>
                <w:szCs w:val="20"/>
              </w:rPr>
            </w:pPr>
            <w:r w:rsidRPr="009261D8">
              <w:rPr>
                <w:rFonts w:ascii="Arial" w:eastAsia="Times New Roman" w:hAnsi="Arial" w:cs="Arial"/>
                <w:sz w:val="20"/>
                <w:szCs w:val="20"/>
              </w:rPr>
              <w:t>__________________________         ____________</w:t>
            </w:r>
          </w:p>
          <w:p w14:paraId="590B505C" w14:textId="77777777" w:rsidR="009261D8" w:rsidRPr="009261D8" w:rsidRDefault="009261D8" w:rsidP="009261D8">
            <w:pPr>
              <w:spacing w:after="0" w:line="240" w:lineRule="auto"/>
              <w:ind w:left="72" w:right="90"/>
              <w:rPr>
                <w:rFonts w:ascii="Arial" w:eastAsia="Times New Roman" w:hAnsi="Arial" w:cs="Arial"/>
                <w:sz w:val="20"/>
                <w:szCs w:val="20"/>
              </w:rPr>
            </w:pPr>
            <w:r w:rsidRPr="009261D8">
              <w:rPr>
                <w:rFonts w:ascii="Arial" w:eastAsia="Times New Roman" w:hAnsi="Arial" w:cs="Arial"/>
                <w:sz w:val="20"/>
                <w:szCs w:val="20"/>
              </w:rPr>
              <w:t xml:space="preserve">     Name/Signature                                     Date</w:t>
            </w:r>
          </w:p>
        </w:tc>
      </w:tr>
      <w:tr w:rsidR="009261D8" w:rsidRPr="009261D8" w14:paraId="2884B804" w14:textId="77777777" w:rsidTr="004D3B22">
        <w:trPr>
          <w:cantSplit/>
          <w:trHeight w:val="400"/>
        </w:trPr>
        <w:tc>
          <w:tcPr>
            <w:tcW w:w="738" w:type="dxa"/>
            <w:tcBorders>
              <w:left w:val="triple" w:sz="4" w:space="0" w:color="000080"/>
            </w:tcBorders>
            <w:vAlign w:val="center"/>
          </w:tcPr>
          <w:p w14:paraId="5CBF7950"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vAlign w:val="center"/>
          </w:tcPr>
          <w:p w14:paraId="389DC948" w14:textId="77777777"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Maintenance: </w:t>
            </w:r>
            <w:r w:rsidRPr="009261D8">
              <w:rPr>
                <w:rFonts w:ascii="Times New Roman" w:eastAsia="Times New Roman" w:hAnsi="Times New Roman" w:cs="Times New Roman"/>
                <w:sz w:val="20"/>
                <w:szCs w:val="20"/>
              </w:rPr>
              <w:t xml:space="preserve"> </w:t>
            </w:r>
            <w:r w:rsidRPr="009261D8">
              <w:rPr>
                <w:rFonts w:ascii="Arial" w:eastAsia="Times New Roman" w:hAnsi="Arial" w:cs="Arial"/>
                <w:sz w:val="20"/>
                <w:szCs w:val="20"/>
              </w:rPr>
              <w:t>Tyler Weldon</w:t>
            </w:r>
          </w:p>
        </w:tc>
        <w:tc>
          <w:tcPr>
            <w:tcW w:w="630" w:type="dxa"/>
            <w:tcBorders>
              <w:right w:val="nil"/>
            </w:tcBorders>
            <w:shd w:val="clear" w:color="auto" w:fill="00FFFF"/>
            <w:vAlign w:val="center"/>
          </w:tcPr>
          <w:p w14:paraId="183F931E" w14:textId="77777777" w:rsidR="009261D8" w:rsidRPr="009261D8" w:rsidRDefault="009261D8" w:rsidP="009261D8">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vAlign w:val="center"/>
          </w:tcPr>
          <w:p w14:paraId="59FBB612" w14:textId="77777777" w:rsidR="009261D8" w:rsidRPr="009261D8" w:rsidRDefault="009261D8" w:rsidP="009261D8">
            <w:pPr>
              <w:spacing w:after="0" w:line="240" w:lineRule="auto"/>
              <w:rPr>
                <w:rFonts w:ascii="Arial" w:eastAsia="Times New Roman" w:hAnsi="Arial" w:cs="Arial"/>
                <w:b/>
                <w:sz w:val="20"/>
                <w:szCs w:val="20"/>
              </w:rPr>
            </w:pPr>
          </w:p>
        </w:tc>
      </w:tr>
      <w:tr w:rsidR="009261D8" w:rsidRPr="009261D8" w14:paraId="34EE8948" w14:textId="77777777" w:rsidTr="004D3B22">
        <w:trPr>
          <w:cantSplit/>
          <w:trHeight w:val="400"/>
        </w:trPr>
        <w:tc>
          <w:tcPr>
            <w:tcW w:w="738" w:type="dxa"/>
            <w:tcBorders>
              <w:left w:val="triple" w:sz="4" w:space="0" w:color="000080"/>
              <w:bottom w:val="single" w:sz="6" w:space="0" w:color="000000"/>
            </w:tcBorders>
            <w:vAlign w:val="center"/>
          </w:tcPr>
          <w:p w14:paraId="06944560"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tcBorders>
              <w:bottom w:val="single" w:sz="6" w:space="0" w:color="000000"/>
            </w:tcBorders>
            <w:vAlign w:val="center"/>
          </w:tcPr>
          <w:p w14:paraId="01363824" w14:textId="77777777"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FHWA: </w:t>
            </w:r>
            <w:r w:rsidRPr="009261D8">
              <w:rPr>
                <w:rFonts w:ascii="Times New Roman" w:eastAsia="Times New Roman" w:hAnsi="Times New Roman" w:cs="Times New Roman"/>
                <w:sz w:val="20"/>
                <w:szCs w:val="20"/>
              </w:rPr>
              <w:t xml:space="preserve"> </w:t>
            </w:r>
            <w:r w:rsidRPr="009261D8">
              <w:rPr>
                <w:rFonts w:ascii="Arial" w:eastAsia="Times New Roman" w:hAnsi="Arial" w:cs="Arial"/>
                <w:sz w:val="20"/>
                <w:szCs w:val="20"/>
              </w:rPr>
              <w:t xml:space="preserve">Kelly </w:t>
            </w:r>
            <w:proofErr w:type="spellStart"/>
            <w:r w:rsidRPr="009261D8">
              <w:rPr>
                <w:rFonts w:ascii="Arial" w:eastAsia="Times New Roman" w:hAnsi="Arial" w:cs="Arial"/>
                <w:sz w:val="20"/>
                <w:szCs w:val="20"/>
              </w:rPr>
              <w:t>Galardi</w:t>
            </w:r>
            <w:proofErr w:type="spellEnd"/>
          </w:p>
        </w:tc>
        <w:tc>
          <w:tcPr>
            <w:tcW w:w="630" w:type="dxa"/>
            <w:tcBorders>
              <w:bottom w:val="single" w:sz="6" w:space="0" w:color="000000"/>
              <w:right w:val="nil"/>
            </w:tcBorders>
            <w:shd w:val="clear" w:color="auto" w:fill="00FFFF"/>
            <w:vAlign w:val="center"/>
          </w:tcPr>
          <w:p w14:paraId="18145C67" w14:textId="77777777" w:rsidR="009261D8" w:rsidRPr="009261D8" w:rsidRDefault="009261D8" w:rsidP="009261D8">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vAlign w:val="center"/>
          </w:tcPr>
          <w:p w14:paraId="60298C0C" w14:textId="77777777" w:rsidR="009261D8" w:rsidRPr="009261D8" w:rsidRDefault="009261D8" w:rsidP="009261D8">
            <w:pPr>
              <w:spacing w:after="0" w:line="240" w:lineRule="auto"/>
              <w:rPr>
                <w:rFonts w:ascii="Arial" w:eastAsia="Times New Roman" w:hAnsi="Arial" w:cs="Arial"/>
                <w:b/>
                <w:sz w:val="20"/>
                <w:szCs w:val="20"/>
              </w:rPr>
            </w:pPr>
          </w:p>
        </w:tc>
      </w:tr>
      <w:tr w:rsidR="009261D8" w:rsidRPr="009261D8" w14:paraId="2DE13932" w14:textId="77777777" w:rsidTr="004D3B22">
        <w:trPr>
          <w:cantSplit/>
          <w:trHeight w:val="400"/>
        </w:trPr>
        <w:tc>
          <w:tcPr>
            <w:tcW w:w="738" w:type="dxa"/>
            <w:tcBorders>
              <w:top w:val="single" w:sz="6" w:space="0" w:color="000000"/>
              <w:left w:val="triple" w:sz="4" w:space="0" w:color="000080"/>
              <w:bottom w:val="triple" w:sz="4" w:space="0" w:color="000000"/>
            </w:tcBorders>
            <w:vAlign w:val="center"/>
          </w:tcPr>
          <w:p w14:paraId="3E1553F1"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tcBorders>
              <w:top w:val="single" w:sz="6" w:space="0" w:color="000000"/>
              <w:bottom w:val="triple" w:sz="4" w:space="0" w:color="000000"/>
            </w:tcBorders>
            <w:vAlign w:val="center"/>
          </w:tcPr>
          <w:p w14:paraId="534214A6" w14:textId="77777777"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sz w:val="20"/>
                <w:szCs w:val="20"/>
              </w:rPr>
              <w:t>Attorney General: Leo Milan</w:t>
            </w:r>
          </w:p>
        </w:tc>
        <w:tc>
          <w:tcPr>
            <w:tcW w:w="630" w:type="dxa"/>
            <w:tcBorders>
              <w:top w:val="single" w:sz="6" w:space="0" w:color="000000"/>
              <w:bottom w:val="triple" w:sz="4" w:space="0" w:color="000000"/>
              <w:right w:val="nil"/>
            </w:tcBorders>
            <w:shd w:val="clear" w:color="auto" w:fill="00FFFF"/>
            <w:vAlign w:val="center"/>
          </w:tcPr>
          <w:p w14:paraId="291F04D0" w14:textId="77777777" w:rsidR="009261D8" w:rsidRPr="009261D8" w:rsidRDefault="009261D8" w:rsidP="009261D8">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vAlign w:val="center"/>
          </w:tcPr>
          <w:p w14:paraId="2608779B" w14:textId="77777777" w:rsidR="009261D8" w:rsidRPr="009261D8" w:rsidRDefault="009261D8" w:rsidP="009261D8">
            <w:pPr>
              <w:spacing w:after="0" w:line="240" w:lineRule="auto"/>
              <w:rPr>
                <w:rFonts w:ascii="Arial" w:eastAsia="Times New Roman" w:hAnsi="Arial" w:cs="Arial"/>
                <w:b/>
                <w:sz w:val="20"/>
                <w:szCs w:val="20"/>
              </w:rPr>
            </w:pPr>
          </w:p>
        </w:tc>
      </w:tr>
      <w:tr w:rsidR="009261D8" w:rsidRPr="009261D8" w14:paraId="61DB8FBF" w14:textId="77777777" w:rsidTr="004D3B22">
        <w:trPr>
          <w:cantSplit/>
          <w:trHeight w:val="400"/>
        </w:trPr>
        <w:tc>
          <w:tcPr>
            <w:tcW w:w="738" w:type="dxa"/>
            <w:tcBorders>
              <w:left w:val="triple" w:sz="4" w:space="0" w:color="000080"/>
              <w:bottom w:val="single" w:sz="6" w:space="0" w:color="000000"/>
            </w:tcBorders>
            <w:vAlign w:val="center"/>
          </w:tcPr>
          <w:p w14:paraId="345BFC5F"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tcBorders>
              <w:bottom w:val="single" w:sz="6" w:space="0" w:color="000000"/>
            </w:tcBorders>
            <w:vAlign w:val="center"/>
          </w:tcPr>
          <w:p w14:paraId="47ED8DBF" w14:textId="77777777" w:rsidR="009261D8" w:rsidRPr="009261D8" w:rsidRDefault="009261D8" w:rsidP="009261D8">
            <w:pPr>
              <w:spacing w:after="0" w:line="240" w:lineRule="auto"/>
              <w:rPr>
                <w:rFonts w:ascii="Arial" w:eastAsia="Times New Roman" w:hAnsi="Arial" w:cs="Arial"/>
                <w:b/>
                <w:sz w:val="20"/>
                <w:szCs w:val="20"/>
              </w:rPr>
            </w:pPr>
            <w:r w:rsidRPr="009261D8">
              <w:rPr>
                <w:rFonts w:ascii="Arial" w:eastAsia="Times New Roman" w:hAnsi="Arial" w:cs="Arial"/>
                <w:b/>
                <w:sz w:val="20"/>
                <w:szCs w:val="20"/>
              </w:rPr>
              <w:t>Others:</w:t>
            </w:r>
          </w:p>
        </w:tc>
        <w:tc>
          <w:tcPr>
            <w:tcW w:w="630" w:type="dxa"/>
            <w:tcBorders>
              <w:bottom w:val="single" w:sz="6" w:space="0" w:color="000000"/>
              <w:right w:val="nil"/>
            </w:tcBorders>
            <w:shd w:val="clear" w:color="auto" w:fill="00FFFF"/>
            <w:vAlign w:val="center"/>
          </w:tcPr>
          <w:p w14:paraId="7F63ABEE" w14:textId="77777777" w:rsidR="009261D8" w:rsidRPr="009261D8" w:rsidRDefault="009261D8" w:rsidP="009261D8">
            <w:pPr>
              <w:spacing w:after="0" w:line="240" w:lineRule="auto"/>
              <w:jc w:val="center"/>
              <w:rPr>
                <w:rFonts w:ascii="Arial" w:eastAsia="Times New Roman" w:hAnsi="Arial" w:cs="Arial"/>
                <w:b/>
                <w:sz w:val="20"/>
                <w:szCs w:val="20"/>
              </w:rPr>
            </w:pPr>
          </w:p>
        </w:tc>
        <w:tc>
          <w:tcPr>
            <w:tcW w:w="5130" w:type="dxa"/>
            <w:gridSpan w:val="2"/>
            <w:vMerge/>
            <w:tcBorders>
              <w:left w:val="thinThickSmallGap" w:sz="36" w:space="0" w:color="FF0000"/>
              <w:right w:val="triple" w:sz="4" w:space="0" w:color="000080"/>
            </w:tcBorders>
            <w:vAlign w:val="center"/>
          </w:tcPr>
          <w:p w14:paraId="2DC7B79B" w14:textId="77777777" w:rsidR="009261D8" w:rsidRPr="009261D8" w:rsidRDefault="009261D8" w:rsidP="009261D8">
            <w:pPr>
              <w:spacing w:after="0" w:line="240" w:lineRule="auto"/>
              <w:rPr>
                <w:rFonts w:ascii="Arial" w:eastAsia="Times New Roman" w:hAnsi="Arial" w:cs="Arial"/>
                <w:b/>
                <w:sz w:val="20"/>
                <w:szCs w:val="20"/>
              </w:rPr>
            </w:pPr>
          </w:p>
        </w:tc>
      </w:tr>
      <w:tr w:rsidR="009261D8" w:rsidRPr="009261D8" w14:paraId="67C57A6F" w14:textId="77777777" w:rsidTr="004D3B22">
        <w:trPr>
          <w:cantSplit/>
          <w:trHeight w:val="400"/>
        </w:trPr>
        <w:tc>
          <w:tcPr>
            <w:tcW w:w="738" w:type="dxa"/>
            <w:tcBorders>
              <w:top w:val="single" w:sz="6" w:space="0" w:color="000000"/>
              <w:left w:val="triple" w:sz="4" w:space="0" w:color="000080"/>
              <w:bottom w:val="triple" w:sz="4" w:space="0" w:color="000000"/>
            </w:tcBorders>
            <w:vAlign w:val="center"/>
          </w:tcPr>
          <w:p w14:paraId="3F267571"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tcBorders>
              <w:top w:val="single" w:sz="6" w:space="0" w:color="000000"/>
              <w:bottom w:val="triple" w:sz="4" w:space="0" w:color="000000"/>
            </w:tcBorders>
            <w:vAlign w:val="center"/>
          </w:tcPr>
          <w:p w14:paraId="41744ED6" w14:textId="77777777"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sz w:val="20"/>
                <w:szCs w:val="20"/>
              </w:rPr>
              <w:t>Colorado Contractors Assoc.: Jim Moody</w:t>
            </w:r>
          </w:p>
        </w:tc>
        <w:tc>
          <w:tcPr>
            <w:tcW w:w="630" w:type="dxa"/>
            <w:tcBorders>
              <w:top w:val="single" w:sz="6" w:space="0" w:color="000000"/>
              <w:bottom w:val="triple" w:sz="4" w:space="0" w:color="000000"/>
              <w:right w:val="nil"/>
            </w:tcBorders>
            <w:shd w:val="clear" w:color="auto" w:fill="00FFFF"/>
            <w:vAlign w:val="center"/>
          </w:tcPr>
          <w:p w14:paraId="260138F7" w14:textId="77777777" w:rsidR="009261D8" w:rsidRPr="009261D8" w:rsidRDefault="009261D8" w:rsidP="009261D8">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vAlign w:val="center"/>
          </w:tcPr>
          <w:p w14:paraId="17F331AD" w14:textId="77777777" w:rsidR="009261D8" w:rsidRPr="009261D8" w:rsidRDefault="009261D8" w:rsidP="009261D8">
            <w:pPr>
              <w:spacing w:after="0" w:line="240" w:lineRule="auto"/>
              <w:rPr>
                <w:rFonts w:ascii="Arial" w:eastAsia="Times New Roman" w:hAnsi="Arial" w:cs="Arial"/>
                <w:b/>
                <w:sz w:val="20"/>
                <w:szCs w:val="20"/>
              </w:rPr>
            </w:pPr>
          </w:p>
        </w:tc>
      </w:tr>
      <w:tr w:rsidR="009261D8" w:rsidRPr="009261D8" w14:paraId="4ABCDB79" w14:textId="77777777" w:rsidTr="004D3B22">
        <w:trPr>
          <w:cantSplit/>
          <w:trHeight w:val="400"/>
        </w:trPr>
        <w:tc>
          <w:tcPr>
            <w:tcW w:w="738" w:type="dxa"/>
            <w:tcBorders>
              <w:top w:val="triple" w:sz="4" w:space="0" w:color="000000"/>
              <w:left w:val="triple" w:sz="4" w:space="0" w:color="000080"/>
            </w:tcBorders>
            <w:vAlign w:val="center"/>
          </w:tcPr>
          <w:p w14:paraId="1DF6E432"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tcBorders>
              <w:top w:val="triple" w:sz="4" w:space="0" w:color="000000"/>
            </w:tcBorders>
            <w:vAlign w:val="center"/>
          </w:tcPr>
          <w:p w14:paraId="239D0CE9" w14:textId="77777777" w:rsidR="009261D8" w:rsidRPr="009261D8" w:rsidRDefault="009261D8" w:rsidP="009261D8">
            <w:pPr>
              <w:spacing w:after="0" w:line="240" w:lineRule="auto"/>
              <w:rPr>
                <w:rFonts w:ascii="Arial" w:eastAsia="Times New Roman" w:hAnsi="Arial" w:cs="Arial"/>
                <w:b/>
                <w:sz w:val="20"/>
                <w:szCs w:val="20"/>
              </w:rPr>
            </w:pPr>
            <w:r w:rsidRPr="009261D8">
              <w:rPr>
                <w:rFonts w:ascii="Arial" w:eastAsia="Times New Roman" w:hAnsi="Arial" w:cs="Arial"/>
                <w:b/>
                <w:sz w:val="20"/>
                <w:szCs w:val="20"/>
              </w:rPr>
              <w:t>Technical Committees:</w:t>
            </w:r>
          </w:p>
        </w:tc>
        <w:tc>
          <w:tcPr>
            <w:tcW w:w="630" w:type="dxa"/>
            <w:tcBorders>
              <w:top w:val="triple" w:sz="4" w:space="0" w:color="000000"/>
              <w:right w:val="nil"/>
            </w:tcBorders>
            <w:shd w:val="clear" w:color="auto" w:fill="00FFFF"/>
            <w:vAlign w:val="center"/>
          </w:tcPr>
          <w:p w14:paraId="5B0509B4" w14:textId="77777777" w:rsidR="009261D8" w:rsidRPr="009261D8" w:rsidRDefault="009261D8" w:rsidP="009261D8">
            <w:pPr>
              <w:spacing w:after="0" w:line="240" w:lineRule="auto"/>
              <w:jc w:val="center"/>
              <w:rPr>
                <w:rFonts w:ascii="Arial" w:eastAsia="Times New Roman" w:hAnsi="Arial" w:cs="Arial"/>
                <w:b/>
                <w:sz w:val="20"/>
                <w:szCs w:val="20"/>
              </w:rPr>
            </w:pPr>
          </w:p>
        </w:tc>
        <w:tc>
          <w:tcPr>
            <w:tcW w:w="5130" w:type="dxa"/>
            <w:gridSpan w:val="2"/>
            <w:vMerge/>
            <w:tcBorders>
              <w:left w:val="thinThickSmallGap" w:sz="36" w:space="0" w:color="FF0000"/>
              <w:right w:val="triple" w:sz="4" w:space="0" w:color="000080"/>
            </w:tcBorders>
            <w:vAlign w:val="center"/>
          </w:tcPr>
          <w:p w14:paraId="6B522E08" w14:textId="77777777" w:rsidR="009261D8" w:rsidRPr="009261D8" w:rsidRDefault="009261D8" w:rsidP="009261D8">
            <w:pPr>
              <w:spacing w:after="0" w:line="240" w:lineRule="auto"/>
              <w:rPr>
                <w:rFonts w:ascii="Arial" w:eastAsia="Times New Roman" w:hAnsi="Arial" w:cs="Arial"/>
                <w:b/>
                <w:sz w:val="20"/>
                <w:szCs w:val="20"/>
              </w:rPr>
            </w:pPr>
          </w:p>
        </w:tc>
      </w:tr>
      <w:tr w:rsidR="009261D8" w:rsidRPr="009261D8" w14:paraId="64659A52" w14:textId="77777777" w:rsidTr="004D3B22">
        <w:trPr>
          <w:cantSplit/>
          <w:trHeight w:val="347"/>
        </w:trPr>
        <w:tc>
          <w:tcPr>
            <w:tcW w:w="738" w:type="dxa"/>
            <w:tcBorders>
              <w:left w:val="triple" w:sz="4" w:space="0" w:color="000080"/>
            </w:tcBorders>
            <w:vAlign w:val="center"/>
          </w:tcPr>
          <w:p w14:paraId="4A3C8075"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vAlign w:val="center"/>
          </w:tcPr>
          <w:p w14:paraId="0E18D7A2" w14:textId="77777777"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sz w:val="20"/>
                <w:szCs w:val="20"/>
              </w:rPr>
              <w:t>Bridge</w:t>
            </w:r>
          </w:p>
        </w:tc>
        <w:tc>
          <w:tcPr>
            <w:tcW w:w="630" w:type="dxa"/>
            <w:tcBorders>
              <w:right w:val="nil"/>
            </w:tcBorders>
            <w:shd w:val="clear" w:color="auto" w:fill="00FFFF"/>
            <w:vAlign w:val="center"/>
          </w:tcPr>
          <w:p w14:paraId="6A150E22" w14:textId="77777777" w:rsidR="009261D8" w:rsidRPr="009261D8" w:rsidRDefault="009261D8" w:rsidP="009261D8">
            <w:pPr>
              <w:spacing w:after="0" w:line="240" w:lineRule="auto"/>
              <w:jc w:val="center"/>
              <w:rPr>
                <w:rFonts w:ascii="Arial" w:eastAsia="Times New Roman" w:hAnsi="Arial" w:cs="Arial"/>
                <w:b/>
                <w:sz w:val="20"/>
                <w:szCs w:val="20"/>
              </w:rPr>
            </w:pPr>
          </w:p>
        </w:tc>
        <w:tc>
          <w:tcPr>
            <w:tcW w:w="5130" w:type="dxa"/>
            <w:gridSpan w:val="2"/>
            <w:vMerge/>
            <w:tcBorders>
              <w:left w:val="thinThickSmallGap" w:sz="36" w:space="0" w:color="FF0000"/>
              <w:right w:val="triple" w:sz="4" w:space="0" w:color="000080"/>
            </w:tcBorders>
            <w:vAlign w:val="center"/>
          </w:tcPr>
          <w:p w14:paraId="44CC159A" w14:textId="77777777" w:rsidR="009261D8" w:rsidRPr="009261D8" w:rsidRDefault="009261D8" w:rsidP="009261D8">
            <w:pPr>
              <w:spacing w:after="0" w:line="240" w:lineRule="auto"/>
              <w:rPr>
                <w:rFonts w:ascii="Arial" w:eastAsia="Times New Roman" w:hAnsi="Arial" w:cs="Arial"/>
                <w:b/>
                <w:sz w:val="20"/>
                <w:szCs w:val="20"/>
              </w:rPr>
            </w:pPr>
          </w:p>
        </w:tc>
      </w:tr>
      <w:tr w:rsidR="009261D8" w:rsidRPr="009261D8" w14:paraId="0764C06C" w14:textId="77777777" w:rsidTr="004D3B22">
        <w:trPr>
          <w:cantSplit/>
          <w:trHeight w:val="347"/>
        </w:trPr>
        <w:tc>
          <w:tcPr>
            <w:tcW w:w="738" w:type="dxa"/>
            <w:tcBorders>
              <w:left w:val="triple" w:sz="4" w:space="0" w:color="000080"/>
            </w:tcBorders>
            <w:vAlign w:val="center"/>
          </w:tcPr>
          <w:p w14:paraId="28DE32C7"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vAlign w:val="center"/>
          </w:tcPr>
          <w:p w14:paraId="6F4EC0DA" w14:textId="77777777"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sz w:val="20"/>
                <w:szCs w:val="20"/>
              </w:rPr>
              <w:t>PDAC</w:t>
            </w:r>
          </w:p>
        </w:tc>
        <w:tc>
          <w:tcPr>
            <w:tcW w:w="630" w:type="dxa"/>
            <w:tcBorders>
              <w:right w:val="nil"/>
            </w:tcBorders>
            <w:shd w:val="clear" w:color="auto" w:fill="00FFFF"/>
            <w:vAlign w:val="center"/>
          </w:tcPr>
          <w:p w14:paraId="3B494CC1" w14:textId="77777777" w:rsidR="009261D8" w:rsidRPr="009261D8" w:rsidRDefault="009261D8" w:rsidP="009261D8">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vAlign w:val="center"/>
          </w:tcPr>
          <w:p w14:paraId="06124EC6" w14:textId="77777777" w:rsidR="009261D8" w:rsidRPr="009261D8" w:rsidRDefault="009261D8" w:rsidP="009261D8">
            <w:pPr>
              <w:spacing w:after="0" w:line="240" w:lineRule="auto"/>
              <w:rPr>
                <w:rFonts w:ascii="Arial" w:eastAsia="Times New Roman" w:hAnsi="Arial" w:cs="Arial"/>
                <w:b/>
                <w:sz w:val="20"/>
                <w:szCs w:val="20"/>
              </w:rPr>
            </w:pPr>
          </w:p>
        </w:tc>
      </w:tr>
      <w:tr w:rsidR="009261D8" w:rsidRPr="009261D8" w14:paraId="7238B1AE" w14:textId="77777777" w:rsidTr="004D3B22">
        <w:trPr>
          <w:cantSplit/>
          <w:trHeight w:val="338"/>
        </w:trPr>
        <w:tc>
          <w:tcPr>
            <w:tcW w:w="738" w:type="dxa"/>
            <w:tcBorders>
              <w:left w:val="triple" w:sz="4" w:space="0" w:color="000080"/>
              <w:bottom w:val="nil"/>
            </w:tcBorders>
            <w:vAlign w:val="center"/>
          </w:tcPr>
          <w:p w14:paraId="3F36B571"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tcBorders>
              <w:bottom w:val="nil"/>
            </w:tcBorders>
            <w:vAlign w:val="center"/>
          </w:tcPr>
          <w:p w14:paraId="30DB9175" w14:textId="77777777"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sz w:val="20"/>
                <w:szCs w:val="20"/>
              </w:rPr>
              <w:t>Drainage Advisory Committee (DAC)</w:t>
            </w:r>
          </w:p>
        </w:tc>
        <w:tc>
          <w:tcPr>
            <w:tcW w:w="630" w:type="dxa"/>
            <w:tcBorders>
              <w:bottom w:val="nil"/>
              <w:right w:val="nil"/>
            </w:tcBorders>
            <w:shd w:val="clear" w:color="auto" w:fill="00FFFF"/>
            <w:vAlign w:val="center"/>
          </w:tcPr>
          <w:p w14:paraId="7268146F" w14:textId="77777777" w:rsidR="009261D8" w:rsidRPr="009261D8" w:rsidRDefault="009261D8" w:rsidP="009261D8">
            <w:pPr>
              <w:spacing w:after="0" w:line="240" w:lineRule="auto"/>
              <w:jc w:val="center"/>
              <w:rPr>
                <w:rFonts w:ascii="Arial" w:eastAsia="Times New Roman" w:hAnsi="Arial" w:cs="Arial"/>
                <w:b/>
                <w:sz w:val="20"/>
                <w:szCs w:val="20"/>
              </w:rPr>
            </w:pPr>
          </w:p>
        </w:tc>
        <w:tc>
          <w:tcPr>
            <w:tcW w:w="5130" w:type="dxa"/>
            <w:gridSpan w:val="2"/>
            <w:vMerge/>
            <w:tcBorders>
              <w:left w:val="thinThickSmallGap" w:sz="36" w:space="0" w:color="FF0000"/>
              <w:right w:val="triple" w:sz="4" w:space="0" w:color="000080"/>
            </w:tcBorders>
            <w:vAlign w:val="center"/>
          </w:tcPr>
          <w:p w14:paraId="1DE4EBD9" w14:textId="77777777" w:rsidR="009261D8" w:rsidRPr="009261D8" w:rsidRDefault="009261D8" w:rsidP="009261D8">
            <w:pPr>
              <w:spacing w:after="0" w:line="240" w:lineRule="auto"/>
              <w:rPr>
                <w:rFonts w:ascii="Arial" w:eastAsia="Times New Roman" w:hAnsi="Arial" w:cs="Arial"/>
                <w:b/>
                <w:sz w:val="20"/>
                <w:szCs w:val="20"/>
              </w:rPr>
            </w:pPr>
          </w:p>
        </w:tc>
      </w:tr>
      <w:tr w:rsidR="009261D8" w:rsidRPr="009261D8" w14:paraId="24C4AC9E" w14:textId="77777777" w:rsidTr="004D3B22">
        <w:trPr>
          <w:cantSplit/>
          <w:trHeight w:val="400"/>
        </w:trPr>
        <w:tc>
          <w:tcPr>
            <w:tcW w:w="738" w:type="dxa"/>
            <w:tcBorders>
              <w:top w:val="single" w:sz="6" w:space="0" w:color="000000"/>
              <w:left w:val="triple" w:sz="4" w:space="0" w:color="000080"/>
              <w:bottom w:val="triple" w:sz="4" w:space="0" w:color="000080"/>
            </w:tcBorders>
            <w:vAlign w:val="center"/>
          </w:tcPr>
          <w:p w14:paraId="040555DA" w14:textId="77777777" w:rsidR="009261D8" w:rsidRPr="009261D8" w:rsidRDefault="009261D8" w:rsidP="009261D8">
            <w:pPr>
              <w:spacing w:after="0" w:line="240" w:lineRule="auto"/>
              <w:jc w:val="center"/>
              <w:rPr>
                <w:rFonts w:ascii="Arial" w:eastAsia="Times New Roman" w:hAnsi="Arial" w:cs="Arial"/>
                <w:sz w:val="20"/>
                <w:szCs w:val="20"/>
              </w:rPr>
            </w:pPr>
          </w:p>
        </w:tc>
        <w:tc>
          <w:tcPr>
            <w:tcW w:w="4140" w:type="dxa"/>
            <w:tcBorders>
              <w:top w:val="single" w:sz="6" w:space="0" w:color="000000"/>
              <w:bottom w:val="triple" w:sz="4" w:space="0" w:color="000080"/>
            </w:tcBorders>
            <w:vAlign w:val="center"/>
          </w:tcPr>
          <w:p w14:paraId="5BBB4690" w14:textId="77777777" w:rsidR="009261D8" w:rsidRPr="009261D8" w:rsidRDefault="009261D8" w:rsidP="009261D8">
            <w:pPr>
              <w:spacing w:after="0" w:line="240" w:lineRule="auto"/>
              <w:rPr>
                <w:rFonts w:ascii="Arial" w:eastAsia="Times New Roman" w:hAnsi="Arial" w:cs="Arial"/>
                <w:sz w:val="20"/>
                <w:szCs w:val="20"/>
              </w:rPr>
            </w:pPr>
            <w:r w:rsidRPr="009261D8">
              <w:rPr>
                <w:rFonts w:ascii="Arial" w:eastAsia="Times New Roman" w:hAnsi="Arial" w:cs="Arial"/>
                <w:sz w:val="20"/>
                <w:szCs w:val="20"/>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A8EEF42" w14:textId="77777777" w:rsidR="009261D8" w:rsidRPr="009261D8" w:rsidRDefault="009261D8" w:rsidP="009261D8">
            <w:pPr>
              <w:spacing w:after="0" w:line="240" w:lineRule="auto"/>
              <w:jc w:val="center"/>
              <w:rPr>
                <w:rFonts w:ascii="Arial" w:eastAsia="Times New Roman" w:hAnsi="Arial" w:cs="Arial"/>
                <w:b/>
                <w:sz w:val="20"/>
                <w:szCs w:val="20"/>
              </w:rPr>
            </w:pPr>
          </w:p>
        </w:tc>
        <w:tc>
          <w:tcPr>
            <w:tcW w:w="5130" w:type="dxa"/>
            <w:gridSpan w:val="2"/>
            <w:vMerge/>
            <w:tcBorders>
              <w:left w:val="thinThickSmallGap" w:sz="36" w:space="0" w:color="FF0000"/>
              <w:bottom w:val="triple" w:sz="4" w:space="0" w:color="000080"/>
              <w:right w:val="triple" w:sz="4" w:space="0" w:color="000080"/>
            </w:tcBorders>
            <w:vAlign w:val="center"/>
          </w:tcPr>
          <w:p w14:paraId="187D94DD" w14:textId="77777777" w:rsidR="009261D8" w:rsidRPr="009261D8" w:rsidRDefault="009261D8" w:rsidP="009261D8">
            <w:pPr>
              <w:spacing w:after="0" w:line="240" w:lineRule="auto"/>
              <w:rPr>
                <w:rFonts w:ascii="Arial" w:eastAsia="Times New Roman" w:hAnsi="Arial" w:cs="Arial"/>
                <w:b/>
                <w:sz w:val="20"/>
                <w:szCs w:val="20"/>
              </w:rPr>
            </w:pPr>
          </w:p>
        </w:tc>
      </w:tr>
    </w:tbl>
    <w:p w14:paraId="76A5AB06" w14:textId="77777777" w:rsidR="009261D8" w:rsidRDefault="009261D8">
      <w:r>
        <w:br w:type="page"/>
      </w:r>
    </w:p>
    <w:tbl>
      <w:tblPr>
        <w:tblW w:w="1008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14"/>
        <w:gridCol w:w="638"/>
        <w:gridCol w:w="1529"/>
        <w:gridCol w:w="713"/>
        <w:gridCol w:w="3788"/>
      </w:tblGrid>
      <w:tr w:rsidR="009261D8" w:rsidRPr="009261D8" w14:paraId="57FB8B20" w14:textId="77777777" w:rsidTr="009261D8">
        <w:trPr>
          <w:trHeight w:hRule="exact" w:val="1011"/>
          <w:jc w:val="center"/>
        </w:trPr>
        <w:tc>
          <w:tcPr>
            <w:tcW w:w="5581" w:type="dxa"/>
            <w:gridSpan w:val="3"/>
            <w:tcBorders>
              <w:bottom w:val="single" w:sz="4" w:space="0" w:color="000000"/>
              <w:right w:val="single" w:sz="4" w:space="0" w:color="000000"/>
            </w:tcBorders>
          </w:tcPr>
          <w:p w14:paraId="26BA801C" w14:textId="71C03B09" w:rsidR="009261D8" w:rsidRPr="009261D8" w:rsidRDefault="009261D8" w:rsidP="009261D8">
            <w:pPr>
              <w:widowControl w:val="0"/>
              <w:autoSpaceDE w:val="0"/>
              <w:autoSpaceDN w:val="0"/>
              <w:spacing w:before="55" w:after="0" w:line="230" w:lineRule="exact"/>
              <w:ind w:left="100"/>
              <w:rPr>
                <w:rFonts w:ascii="Arial" w:eastAsia="Arial" w:hAnsi="Arial" w:cs="Arial"/>
                <w:b/>
                <w:sz w:val="20"/>
                <w:szCs w:val="20"/>
              </w:rPr>
            </w:pPr>
            <w:r>
              <w:rPr>
                <w:rFonts w:ascii="Arial" w:eastAsia="Times New Roman" w:hAnsi="Arial" w:cs="Arial"/>
                <w:sz w:val="28"/>
                <w:szCs w:val="28"/>
              </w:rPr>
              <w:lastRenderedPageBreak/>
              <w:br w:type="page"/>
            </w:r>
            <w:r w:rsidRPr="009261D8">
              <w:rPr>
                <w:rFonts w:ascii="Arial" w:eastAsia="Arial" w:hAnsi="Arial" w:cs="Arial"/>
                <w:b/>
                <w:sz w:val="20"/>
                <w:szCs w:val="20"/>
              </w:rPr>
              <w:t>COLORADO DEPARTMENT OF TRANSPORTATION</w:t>
            </w:r>
          </w:p>
          <w:p w14:paraId="5BD166D8" w14:textId="77777777" w:rsidR="009261D8" w:rsidRPr="009261D8" w:rsidRDefault="009261D8" w:rsidP="009261D8">
            <w:pPr>
              <w:widowControl w:val="0"/>
              <w:autoSpaceDE w:val="0"/>
              <w:autoSpaceDN w:val="0"/>
              <w:spacing w:after="0" w:line="242" w:lineRule="auto"/>
              <w:ind w:left="100" w:right="386"/>
              <w:rPr>
                <w:rFonts w:ascii="Arial" w:eastAsia="Arial" w:hAnsi="Arial" w:cs="Arial"/>
                <w:b/>
                <w:sz w:val="28"/>
                <w:szCs w:val="20"/>
              </w:rPr>
            </w:pPr>
            <w:r w:rsidRPr="009261D8">
              <w:rPr>
                <w:rFonts w:ascii="Arial" w:eastAsia="Arial" w:hAnsi="Arial" w:cs="Arial"/>
                <w:b/>
                <w:sz w:val="28"/>
                <w:szCs w:val="20"/>
              </w:rPr>
              <w:t>SUBMITTAL OF NEW SPECIFICATION OR SPECIFICATION CHANGE</w:t>
            </w:r>
          </w:p>
        </w:tc>
        <w:tc>
          <w:tcPr>
            <w:tcW w:w="4501" w:type="dxa"/>
            <w:gridSpan w:val="2"/>
            <w:tcBorders>
              <w:left w:val="single" w:sz="4" w:space="0" w:color="000000"/>
              <w:bottom w:val="single" w:sz="4" w:space="0" w:color="000000"/>
            </w:tcBorders>
          </w:tcPr>
          <w:p w14:paraId="0B6360E9" w14:textId="77777777" w:rsidR="009261D8" w:rsidRPr="009261D8" w:rsidRDefault="009261D8" w:rsidP="009261D8">
            <w:pPr>
              <w:widowControl w:val="0"/>
              <w:autoSpaceDE w:val="0"/>
              <w:autoSpaceDN w:val="0"/>
              <w:spacing w:before="57" w:after="0" w:line="240" w:lineRule="auto"/>
              <w:ind w:left="110"/>
              <w:rPr>
                <w:rFonts w:ascii="Arial" w:eastAsia="Arial" w:hAnsi="Arial" w:cs="Arial"/>
                <w:sz w:val="16"/>
                <w:szCs w:val="20"/>
              </w:rPr>
            </w:pPr>
            <w:r w:rsidRPr="009261D8">
              <w:rPr>
                <w:rFonts w:ascii="Arial" w:eastAsia="Arial" w:hAnsi="Arial" w:cs="Arial"/>
                <w:sz w:val="20"/>
                <w:szCs w:val="20"/>
              </w:rPr>
              <w:t xml:space="preserve">Log No. </w:t>
            </w:r>
            <w:r w:rsidRPr="009261D8">
              <w:rPr>
                <w:rFonts w:ascii="Arial" w:eastAsia="Arial" w:hAnsi="Arial" w:cs="Arial"/>
                <w:sz w:val="16"/>
                <w:szCs w:val="20"/>
              </w:rPr>
              <w:t>(Assigned by Standards and Specifications Unit)</w:t>
            </w:r>
          </w:p>
          <w:p w14:paraId="7E898875" w14:textId="77777777" w:rsidR="009261D8" w:rsidRPr="009261D8" w:rsidRDefault="009261D8" w:rsidP="009261D8">
            <w:pPr>
              <w:widowControl w:val="0"/>
              <w:autoSpaceDE w:val="0"/>
              <w:autoSpaceDN w:val="0"/>
              <w:spacing w:after="0" w:line="240" w:lineRule="auto"/>
              <w:rPr>
                <w:rFonts w:ascii="Times New Roman" w:eastAsia="Arial" w:hAnsi="Arial" w:cs="Arial"/>
                <w:sz w:val="19"/>
                <w:szCs w:val="20"/>
              </w:rPr>
            </w:pPr>
          </w:p>
          <w:p w14:paraId="7D44EB15" w14:textId="3CD40D71" w:rsidR="009261D8" w:rsidRPr="009261D8" w:rsidRDefault="009261D8" w:rsidP="009261D8">
            <w:pPr>
              <w:widowControl w:val="0"/>
              <w:autoSpaceDE w:val="0"/>
              <w:autoSpaceDN w:val="0"/>
              <w:spacing w:after="0" w:line="240" w:lineRule="auto"/>
              <w:ind w:left="181"/>
              <w:rPr>
                <w:rFonts w:ascii="Arial" w:eastAsia="Arial" w:hAnsi="Arial" w:cs="Arial"/>
                <w:sz w:val="24"/>
                <w:szCs w:val="24"/>
              </w:rPr>
            </w:pPr>
            <w:r>
              <w:rPr>
                <w:rFonts w:ascii="Arial" w:eastAsia="Arial" w:hAnsi="Arial" w:cs="Arial"/>
                <w:w w:val="105"/>
                <w:sz w:val="24"/>
                <w:szCs w:val="24"/>
              </w:rPr>
              <w:t>107</w:t>
            </w:r>
            <w:r w:rsidRPr="009261D8">
              <w:rPr>
                <w:rFonts w:ascii="Arial" w:eastAsia="Arial" w:hAnsi="Arial" w:cs="Arial"/>
                <w:w w:val="105"/>
                <w:sz w:val="24"/>
                <w:szCs w:val="24"/>
              </w:rPr>
              <w:t>-1</w:t>
            </w:r>
          </w:p>
        </w:tc>
      </w:tr>
      <w:tr w:rsidR="009261D8" w:rsidRPr="009261D8" w14:paraId="2CB725B5" w14:textId="77777777" w:rsidTr="009261D8">
        <w:trPr>
          <w:trHeight w:hRule="exact" w:val="840"/>
          <w:jc w:val="center"/>
        </w:trPr>
        <w:tc>
          <w:tcPr>
            <w:tcW w:w="4052" w:type="dxa"/>
            <w:gridSpan w:val="2"/>
            <w:tcBorders>
              <w:top w:val="single" w:sz="4" w:space="0" w:color="000000"/>
              <w:bottom w:val="single" w:sz="4" w:space="0" w:color="000000"/>
              <w:right w:val="single" w:sz="4" w:space="0" w:color="000000"/>
            </w:tcBorders>
          </w:tcPr>
          <w:p w14:paraId="68152643" w14:textId="77777777" w:rsidR="009261D8" w:rsidRPr="009261D8" w:rsidRDefault="009261D8" w:rsidP="009261D8">
            <w:pPr>
              <w:widowControl w:val="0"/>
              <w:autoSpaceDE w:val="0"/>
              <w:autoSpaceDN w:val="0"/>
              <w:spacing w:before="55" w:after="0" w:line="240" w:lineRule="auto"/>
              <w:ind w:left="648" w:hanging="548"/>
              <w:rPr>
                <w:rFonts w:ascii="Arial" w:eastAsia="Arial" w:hAnsi="Arial" w:cs="Arial"/>
                <w:sz w:val="20"/>
                <w:szCs w:val="20"/>
              </w:rPr>
            </w:pPr>
            <w:r w:rsidRPr="009261D8">
              <w:rPr>
                <w:rFonts w:ascii="Arial" w:eastAsia="Arial" w:hAnsi="Arial" w:cs="Arial"/>
                <w:sz w:val="20"/>
                <w:szCs w:val="20"/>
              </w:rPr>
              <w:t>TO: Standards &amp; Specifications Unit Project Development Branch</w:t>
            </w:r>
          </w:p>
        </w:tc>
        <w:tc>
          <w:tcPr>
            <w:tcW w:w="6030" w:type="dxa"/>
            <w:gridSpan w:val="3"/>
            <w:tcBorders>
              <w:top w:val="single" w:sz="4" w:space="0" w:color="000000"/>
              <w:left w:val="single" w:sz="4" w:space="0" w:color="000000"/>
              <w:bottom w:val="single" w:sz="4" w:space="0" w:color="000000"/>
            </w:tcBorders>
          </w:tcPr>
          <w:p w14:paraId="0E69B7CD" w14:textId="77777777" w:rsidR="009261D8" w:rsidRPr="009261D8" w:rsidRDefault="009261D8" w:rsidP="009261D8">
            <w:pPr>
              <w:widowControl w:val="0"/>
              <w:autoSpaceDE w:val="0"/>
              <w:autoSpaceDN w:val="0"/>
              <w:spacing w:before="55" w:after="0" w:line="240" w:lineRule="auto"/>
              <w:ind w:left="110"/>
              <w:rPr>
                <w:rFonts w:ascii="Arial" w:eastAsia="Arial" w:hAnsi="Arial" w:cs="Arial"/>
                <w:sz w:val="20"/>
                <w:szCs w:val="20"/>
              </w:rPr>
            </w:pPr>
            <w:r w:rsidRPr="009261D8">
              <w:rPr>
                <w:rFonts w:ascii="Arial" w:eastAsia="Arial" w:hAnsi="Arial" w:cs="Arial"/>
                <w:sz w:val="20"/>
                <w:szCs w:val="20"/>
              </w:rPr>
              <w:t>FROM:</w:t>
            </w:r>
          </w:p>
          <w:p w14:paraId="54506ECA" w14:textId="74810459" w:rsidR="009261D8" w:rsidRPr="009261D8" w:rsidRDefault="009261D8" w:rsidP="009261D8">
            <w:pPr>
              <w:widowControl w:val="0"/>
              <w:autoSpaceDE w:val="0"/>
              <w:autoSpaceDN w:val="0"/>
              <w:spacing w:before="40" w:after="0" w:line="240" w:lineRule="auto"/>
              <w:ind w:left="110"/>
              <w:rPr>
                <w:rFonts w:ascii="Arial" w:eastAsia="Arial" w:hAnsi="Arial" w:cs="Arial"/>
                <w:sz w:val="18"/>
                <w:szCs w:val="20"/>
              </w:rPr>
            </w:pPr>
            <w:r w:rsidRPr="009261D8">
              <w:rPr>
                <w:rFonts w:ascii="Arial" w:eastAsia="Times New Roman" w:hAnsi="Arial" w:cs="Arial"/>
                <w:noProof/>
                <w:szCs w:val="24"/>
              </w:rPr>
              <w:t>MS4 Task Force &amp; DTD/EPB Water Quality Section, HQ</w:t>
            </w:r>
            <w:r w:rsidRPr="009261D8">
              <w:rPr>
                <w:rFonts w:ascii="Arial" w:eastAsia="Arial" w:hAnsi="Arial" w:cs="Arial"/>
                <w:sz w:val="18"/>
                <w:szCs w:val="20"/>
              </w:rPr>
              <w:t xml:space="preserve"> </w:t>
            </w:r>
            <w:r w:rsidRPr="009261D8">
              <w:rPr>
                <w:rFonts w:ascii="Arial" w:eastAsia="Arial" w:hAnsi="Arial" w:cs="Arial"/>
                <w:sz w:val="18"/>
                <w:szCs w:val="20"/>
              </w:rPr>
              <w:t>(Region, Branch or Technical Committee)</w:t>
            </w:r>
          </w:p>
        </w:tc>
      </w:tr>
      <w:tr w:rsidR="009261D8" w:rsidRPr="009261D8" w14:paraId="3EBDB0CB" w14:textId="77777777" w:rsidTr="009261D8">
        <w:trPr>
          <w:trHeight w:hRule="exact" w:val="883"/>
          <w:jc w:val="center"/>
        </w:trPr>
        <w:tc>
          <w:tcPr>
            <w:tcW w:w="3414" w:type="dxa"/>
            <w:tcBorders>
              <w:top w:val="single" w:sz="4" w:space="0" w:color="000000"/>
              <w:bottom w:val="single" w:sz="4" w:space="0" w:color="000000"/>
              <w:right w:val="single" w:sz="4" w:space="0" w:color="000000"/>
            </w:tcBorders>
          </w:tcPr>
          <w:p w14:paraId="092E60EE" w14:textId="77777777" w:rsidR="009261D8" w:rsidRPr="009261D8" w:rsidRDefault="009261D8" w:rsidP="009261D8">
            <w:pPr>
              <w:widowControl w:val="0"/>
              <w:autoSpaceDE w:val="0"/>
              <w:autoSpaceDN w:val="0"/>
              <w:spacing w:before="55" w:after="0" w:line="240" w:lineRule="auto"/>
              <w:ind w:left="100"/>
              <w:rPr>
                <w:rFonts w:ascii="Arial" w:eastAsia="Arial" w:hAnsi="Arial" w:cs="Arial"/>
                <w:sz w:val="20"/>
                <w:szCs w:val="20"/>
              </w:rPr>
            </w:pPr>
            <w:r w:rsidRPr="009261D8">
              <w:rPr>
                <w:rFonts w:ascii="Arial" w:eastAsia="Arial" w:hAnsi="Arial" w:cs="Arial"/>
                <w:sz w:val="20"/>
                <w:szCs w:val="20"/>
              </w:rPr>
              <w:t>SPECIFICATION SECTION NO.</w:t>
            </w:r>
          </w:p>
          <w:p w14:paraId="53494B93" w14:textId="08A46059" w:rsidR="009261D8" w:rsidRPr="009261D8" w:rsidRDefault="009261D8" w:rsidP="009261D8">
            <w:pPr>
              <w:widowControl w:val="0"/>
              <w:autoSpaceDE w:val="0"/>
              <w:autoSpaceDN w:val="0"/>
              <w:spacing w:before="166" w:after="0" w:line="240" w:lineRule="auto"/>
              <w:ind w:left="136"/>
              <w:rPr>
                <w:rFonts w:ascii="Arial" w:eastAsia="Arial" w:hAnsi="Arial" w:cs="Arial"/>
                <w:sz w:val="20"/>
                <w:szCs w:val="20"/>
              </w:rPr>
            </w:pPr>
            <w:r>
              <w:rPr>
                <w:rFonts w:ascii="Arial" w:eastAsia="Arial" w:hAnsi="Arial" w:cs="Arial"/>
                <w:sz w:val="20"/>
                <w:szCs w:val="20"/>
              </w:rPr>
              <w:t>107</w:t>
            </w:r>
          </w:p>
        </w:tc>
        <w:tc>
          <w:tcPr>
            <w:tcW w:w="2880" w:type="dxa"/>
            <w:gridSpan w:val="3"/>
            <w:tcBorders>
              <w:top w:val="single" w:sz="4" w:space="0" w:color="000000"/>
              <w:left w:val="single" w:sz="4" w:space="0" w:color="000000"/>
              <w:bottom w:val="single" w:sz="4" w:space="0" w:color="000000"/>
              <w:right w:val="single" w:sz="4" w:space="0" w:color="000000"/>
            </w:tcBorders>
          </w:tcPr>
          <w:p w14:paraId="3DE51A53" w14:textId="77777777" w:rsidR="009261D8" w:rsidRPr="009261D8" w:rsidRDefault="009261D8" w:rsidP="009261D8">
            <w:pPr>
              <w:widowControl w:val="0"/>
              <w:autoSpaceDE w:val="0"/>
              <w:autoSpaceDN w:val="0"/>
              <w:spacing w:before="55" w:after="0" w:line="240" w:lineRule="auto"/>
              <w:ind w:left="110"/>
              <w:rPr>
                <w:rFonts w:ascii="Arial" w:eastAsia="Arial" w:hAnsi="Arial" w:cs="Arial"/>
                <w:sz w:val="20"/>
                <w:szCs w:val="20"/>
              </w:rPr>
            </w:pPr>
            <w:r w:rsidRPr="009261D8">
              <w:rPr>
                <w:rFonts w:ascii="Arial" w:eastAsia="Arial" w:hAnsi="Arial" w:cs="Arial"/>
                <w:sz w:val="20"/>
                <w:szCs w:val="20"/>
              </w:rPr>
              <w:t>ITEM</w:t>
            </w:r>
          </w:p>
          <w:p w14:paraId="192FA66A" w14:textId="737234D3" w:rsidR="009261D8" w:rsidRPr="009261D8" w:rsidRDefault="009261D8" w:rsidP="009261D8">
            <w:pPr>
              <w:widowControl w:val="0"/>
              <w:autoSpaceDE w:val="0"/>
              <w:autoSpaceDN w:val="0"/>
              <w:spacing w:before="129" w:after="0" w:line="240" w:lineRule="auto"/>
              <w:ind w:left="148"/>
              <w:rPr>
                <w:rFonts w:ascii="Arial" w:eastAsia="Arial" w:hAnsi="Arial" w:cs="Arial"/>
                <w:sz w:val="24"/>
                <w:szCs w:val="20"/>
              </w:rPr>
            </w:pPr>
            <w:r>
              <w:rPr>
                <w:rFonts w:ascii="Arial" w:eastAsia="Arial" w:hAnsi="Arial" w:cs="Arial"/>
                <w:sz w:val="24"/>
                <w:szCs w:val="20"/>
              </w:rPr>
              <w:t>Water Quality Control</w:t>
            </w:r>
          </w:p>
        </w:tc>
        <w:tc>
          <w:tcPr>
            <w:tcW w:w="3788" w:type="dxa"/>
            <w:tcBorders>
              <w:top w:val="single" w:sz="4" w:space="0" w:color="000000"/>
              <w:left w:val="single" w:sz="4" w:space="0" w:color="000000"/>
              <w:bottom w:val="single" w:sz="4" w:space="0" w:color="000000"/>
            </w:tcBorders>
          </w:tcPr>
          <w:p w14:paraId="540FF631" w14:textId="77777777" w:rsidR="009261D8" w:rsidRPr="009261D8" w:rsidRDefault="009261D8" w:rsidP="009261D8">
            <w:pPr>
              <w:widowControl w:val="0"/>
              <w:autoSpaceDE w:val="0"/>
              <w:autoSpaceDN w:val="0"/>
              <w:spacing w:before="55" w:after="0" w:line="240" w:lineRule="auto"/>
              <w:ind w:left="110"/>
              <w:rPr>
                <w:rFonts w:ascii="Arial" w:eastAsia="Arial" w:hAnsi="Arial" w:cs="Arial"/>
                <w:sz w:val="20"/>
                <w:szCs w:val="20"/>
              </w:rPr>
            </w:pPr>
            <w:r w:rsidRPr="009261D8">
              <w:rPr>
                <w:rFonts w:ascii="Arial" w:eastAsia="Arial" w:hAnsi="Arial" w:cs="Arial"/>
                <w:sz w:val="20"/>
                <w:szCs w:val="20"/>
              </w:rPr>
              <w:t>Priority</w:t>
            </w:r>
          </w:p>
          <w:p w14:paraId="03648CCC" w14:textId="77777777" w:rsidR="009261D8" w:rsidRPr="009261D8" w:rsidRDefault="009261D8" w:rsidP="009261D8">
            <w:pPr>
              <w:widowControl w:val="0"/>
              <w:autoSpaceDE w:val="0"/>
              <w:autoSpaceDN w:val="0"/>
              <w:spacing w:after="0" w:line="240" w:lineRule="auto"/>
              <w:rPr>
                <w:rFonts w:ascii="Times New Roman" w:eastAsia="Arial" w:hAnsi="Arial" w:cs="Arial"/>
                <w:sz w:val="20"/>
                <w:szCs w:val="20"/>
              </w:rPr>
            </w:pPr>
          </w:p>
          <w:p w14:paraId="437A1D2A" w14:textId="77777777" w:rsidR="009261D8" w:rsidRPr="009261D8" w:rsidRDefault="009261D8" w:rsidP="009261D8">
            <w:pPr>
              <w:widowControl w:val="0"/>
              <w:tabs>
                <w:tab w:val="left" w:pos="2270"/>
              </w:tabs>
              <w:autoSpaceDE w:val="0"/>
              <w:autoSpaceDN w:val="0"/>
              <w:spacing w:after="0" w:line="240" w:lineRule="auto"/>
              <w:ind w:left="110"/>
              <w:rPr>
                <w:rFonts w:ascii="Arial" w:eastAsia="Arial" w:hAnsi="Arial" w:cs="Arial"/>
                <w:sz w:val="20"/>
                <w:szCs w:val="20"/>
              </w:rPr>
            </w:pPr>
            <w:r w:rsidRPr="009261D8">
              <w:rPr>
                <w:rFonts w:ascii="Arial" w:eastAsia="Arial" w:hAnsi="Arial" w:cs="Arial"/>
                <w:sz w:val="20"/>
                <w:szCs w:val="20"/>
              </w:rPr>
              <w:t xml:space="preserve">Routine  </w:t>
            </w:r>
            <w:r w:rsidRPr="009261D8">
              <w:rPr>
                <w:rFonts w:ascii="Arial" w:eastAsia="Arial" w:hAnsi="Arial" w:cs="Arial"/>
                <w:sz w:val="20"/>
                <w:szCs w:val="20"/>
              </w:rPr>
              <w:tab/>
              <w:t>Fast  x</w:t>
            </w:r>
          </w:p>
        </w:tc>
      </w:tr>
      <w:tr w:rsidR="009261D8" w:rsidRPr="009261D8" w14:paraId="72CBAE5C" w14:textId="77777777" w:rsidTr="009261D8">
        <w:trPr>
          <w:trHeight w:hRule="exact" w:val="4753"/>
          <w:jc w:val="center"/>
        </w:trPr>
        <w:tc>
          <w:tcPr>
            <w:tcW w:w="10082" w:type="dxa"/>
            <w:gridSpan w:val="5"/>
            <w:tcBorders>
              <w:top w:val="single" w:sz="4" w:space="0" w:color="000000"/>
              <w:bottom w:val="single" w:sz="4" w:space="0" w:color="000000"/>
            </w:tcBorders>
          </w:tcPr>
          <w:p w14:paraId="0E34421A" w14:textId="77777777" w:rsidR="009261D8" w:rsidRPr="009261D8" w:rsidRDefault="009261D8" w:rsidP="009261D8">
            <w:pPr>
              <w:widowControl w:val="0"/>
              <w:autoSpaceDE w:val="0"/>
              <w:autoSpaceDN w:val="0"/>
              <w:spacing w:before="57" w:after="0" w:line="240" w:lineRule="auto"/>
              <w:ind w:left="100"/>
              <w:jc w:val="both"/>
              <w:rPr>
                <w:rFonts w:ascii="Arial" w:eastAsia="Arial" w:hAnsi="Arial" w:cs="Arial"/>
                <w:sz w:val="20"/>
                <w:szCs w:val="20"/>
              </w:rPr>
            </w:pPr>
            <w:r w:rsidRPr="009261D8">
              <w:rPr>
                <w:rFonts w:ascii="Arial" w:eastAsia="Arial" w:hAnsi="Arial" w:cs="Arial"/>
                <w:sz w:val="20"/>
                <w:szCs w:val="20"/>
              </w:rPr>
              <w:t>Reason for this new or changed specification:</w:t>
            </w:r>
          </w:p>
          <w:p w14:paraId="05D89792" w14:textId="77777777" w:rsidR="009261D8" w:rsidRPr="009261D8" w:rsidRDefault="009261D8" w:rsidP="009261D8">
            <w:pPr>
              <w:widowControl w:val="0"/>
              <w:autoSpaceDE w:val="0"/>
              <w:autoSpaceDN w:val="0"/>
              <w:spacing w:before="1" w:after="0" w:line="240" w:lineRule="auto"/>
              <w:ind w:left="154" w:right="195"/>
              <w:rPr>
                <w:rFonts w:ascii="Arial" w:eastAsia="Arial" w:hAnsi="Arial" w:cs="Arial"/>
                <w:sz w:val="24"/>
                <w:szCs w:val="20"/>
              </w:rPr>
            </w:pPr>
          </w:p>
          <w:p w14:paraId="52632480" w14:textId="5CF319D2" w:rsidR="009261D8" w:rsidRPr="009261D8" w:rsidRDefault="009261D8" w:rsidP="009261D8">
            <w:pPr>
              <w:spacing w:after="0" w:line="240" w:lineRule="auto"/>
              <w:ind w:left="333"/>
              <w:rPr>
                <w:rFonts w:ascii="Arial" w:eastAsia="Times New Roman" w:hAnsi="Arial" w:cs="Arial"/>
                <w:noProof/>
                <w:szCs w:val="20"/>
              </w:rPr>
            </w:pPr>
            <w:r w:rsidRPr="009261D8">
              <w:rPr>
                <w:rFonts w:ascii="Arial" w:eastAsia="Times New Roman" w:hAnsi="Arial" w:cs="Arial"/>
                <w:noProof/>
                <w:szCs w:val="20"/>
              </w:rPr>
              <w:t>The Colorado Department of Public Health and Environment issued a new Colorado Discharge Permit System-Stormwater Construction Permit (COR400000), which becomes effective on April 1</w:t>
            </w:r>
            <w:r w:rsidRPr="009261D8">
              <w:rPr>
                <w:rFonts w:ascii="Arial" w:eastAsia="Times New Roman" w:hAnsi="Arial" w:cs="Arial"/>
                <w:noProof/>
                <w:szCs w:val="20"/>
                <w:vertAlign w:val="superscript"/>
              </w:rPr>
              <w:t>st</w:t>
            </w:r>
            <w:r w:rsidRPr="009261D8">
              <w:rPr>
                <w:rFonts w:ascii="Arial" w:eastAsia="Times New Roman" w:hAnsi="Arial" w:cs="Arial"/>
                <w:noProof/>
                <w:szCs w:val="20"/>
              </w:rPr>
              <w:t>, 2019.</w:t>
            </w:r>
          </w:p>
          <w:p w14:paraId="407C18BE" w14:textId="77777777" w:rsidR="009261D8" w:rsidRPr="009261D8" w:rsidRDefault="009261D8" w:rsidP="009261D8">
            <w:pPr>
              <w:spacing w:after="0" w:line="240" w:lineRule="auto"/>
              <w:ind w:left="333"/>
              <w:rPr>
                <w:rFonts w:ascii="Arial" w:eastAsia="Times New Roman" w:hAnsi="Arial" w:cs="Arial"/>
                <w:noProof/>
                <w:szCs w:val="20"/>
              </w:rPr>
            </w:pPr>
          </w:p>
          <w:p w14:paraId="73CE0D7B" w14:textId="4EF6E5FC" w:rsidR="009261D8" w:rsidRPr="009261D8" w:rsidRDefault="009261D8" w:rsidP="009261D8">
            <w:pPr>
              <w:spacing w:after="0" w:line="240" w:lineRule="auto"/>
              <w:ind w:left="333"/>
              <w:rPr>
                <w:rFonts w:ascii="Arial" w:eastAsia="Times New Roman" w:hAnsi="Arial" w:cs="Arial"/>
                <w:noProof/>
                <w:szCs w:val="20"/>
              </w:rPr>
            </w:pPr>
            <w:r w:rsidRPr="009261D8">
              <w:rPr>
                <w:rFonts w:ascii="Arial" w:eastAsia="Times New Roman" w:hAnsi="Arial" w:cs="Arial"/>
                <w:noProof/>
                <w:szCs w:val="20"/>
              </w:rPr>
              <w:t>The major changes to the specification are to reflect the changes necessary to stay in compliance with the new permit. Other changes were made to better reflect industrry standards for control measures (formerly called BMPs).</w:t>
            </w:r>
          </w:p>
          <w:p w14:paraId="0F420522" w14:textId="77777777" w:rsidR="009261D8" w:rsidRPr="009261D8" w:rsidRDefault="009261D8" w:rsidP="009261D8">
            <w:pPr>
              <w:widowControl w:val="0"/>
              <w:autoSpaceDE w:val="0"/>
              <w:autoSpaceDN w:val="0"/>
              <w:spacing w:before="1" w:after="0" w:line="240" w:lineRule="auto"/>
              <w:ind w:left="154" w:right="195"/>
              <w:rPr>
                <w:rFonts w:ascii="Arial" w:eastAsia="Arial" w:hAnsi="Arial" w:cs="Arial"/>
                <w:sz w:val="24"/>
                <w:szCs w:val="20"/>
              </w:rPr>
            </w:pPr>
          </w:p>
        </w:tc>
      </w:tr>
      <w:tr w:rsidR="009261D8" w:rsidRPr="009261D8" w14:paraId="382D801F" w14:textId="77777777" w:rsidTr="009261D8">
        <w:trPr>
          <w:trHeight w:hRule="exact" w:val="5612"/>
          <w:jc w:val="center"/>
        </w:trPr>
        <w:tc>
          <w:tcPr>
            <w:tcW w:w="10082" w:type="dxa"/>
            <w:gridSpan w:val="5"/>
            <w:tcBorders>
              <w:top w:val="single" w:sz="4" w:space="0" w:color="000000"/>
              <w:bottom w:val="single" w:sz="4" w:space="0" w:color="000000"/>
            </w:tcBorders>
          </w:tcPr>
          <w:p w14:paraId="0AECE46E" w14:textId="77777777" w:rsidR="009261D8" w:rsidRPr="009261D8" w:rsidRDefault="009261D8" w:rsidP="009261D8">
            <w:pPr>
              <w:widowControl w:val="0"/>
              <w:autoSpaceDE w:val="0"/>
              <w:autoSpaceDN w:val="0"/>
              <w:spacing w:before="55" w:after="0" w:line="240" w:lineRule="auto"/>
              <w:ind w:left="100"/>
              <w:rPr>
                <w:rFonts w:ascii="Arial" w:eastAsia="Arial" w:hAnsi="Arial" w:cs="Arial"/>
                <w:sz w:val="20"/>
                <w:szCs w:val="20"/>
              </w:rPr>
            </w:pPr>
            <w:r w:rsidRPr="009261D8">
              <w:rPr>
                <w:rFonts w:ascii="Arial" w:eastAsia="Arial" w:hAnsi="Arial" w:cs="Arial"/>
                <w:sz w:val="20"/>
                <w:szCs w:val="20"/>
              </w:rPr>
              <w:t>New or Revised Specification:</w:t>
            </w:r>
          </w:p>
          <w:p w14:paraId="3D03FDBE" w14:textId="77777777" w:rsidR="009261D8" w:rsidRPr="009261D8" w:rsidRDefault="009261D8" w:rsidP="009261D8">
            <w:pPr>
              <w:widowControl w:val="0"/>
              <w:autoSpaceDE w:val="0"/>
              <w:autoSpaceDN w:val="0"/>
              <w:spacing w:before="159" w:after="0" w:line="240" w:lineRule="auto"/>
              <w:ind w:left="333"/>
              <w:rPr>
                <w:rFonts w:ascii="Arial" w:eastAsia="Arial" w:hAnsi="Arial" w:cs="Arial"/>
                <w:sz w:val="24"/>
                <w:szCs w:val="20"/>
              </w:rPr>
            </w:pPr>
            <w:r w:rsidRPr="009261D8">
              <w:rPr>
                <w:rFonts w:ascii="Arial" w:eastAsia="Arial" w:hAnsi="Arial" w:cs="Arial"/>
                <w:sz w:val="24"/>
                <w:szCs w:val="20"/>
              </w:rPr>
              <w:t>See attached.</w:t>
            </w:r>
          </w:p>
          <w:p w14:paraId="5D2A3B30" w14:textId="77777777" w:rsidR="009261D8" w:rsidRPr="009261D8" w:rsidRDefault="009261D8" w:rsidP="009261D8">
            <w:pPr>
              <w:widowControl w:val="0"/>
              <w:autoSpaceDE w:val="0"/>
              <w:autoSpaceDN w:val="0"/>
              <w:spacing w:before="159" w:after="0" w:line="240" w:lineRule="auto"/>
              <w:ind w:left="167"/>
              <w:rPr>
                <w:rFonts w:ascii="Arial" w:eastAsia="Arial" w:hAnsi="Arial" w:cs="Arial"/>
                <w:sz w:val="24"/>
                <w:szCs w:val="20"/>
              </w:rPr>
            </w:pPr>
          </w:p>
        </w:tc>
      </w:tr>
      <w:tr w:rsidR="009261D8" w:rsidRPr="009261D8" w14:paraId="3C3D3D18" w14:textId="77777777" w:rsidTr="009261D8">
        <w:trPr>
          <w:trHeight w:hRule="exact" w:val="643"/>
          <w:jc w:val="center"/>
        </w:trPr>
        <w:tc>
          <w:tcPr>
            <w:tcW w:w="10082" w:type="dxa"/>
            <w:gridSpan w:val="5"/>
            <w:tcBorders>
              <w:top w:val="single" w:sz="4" w:space="0" w:color="000000"/>
            </w:tcBorders>
          </w:tcPr>
          <w:p w14:paraId="4498FD61" w14:textId="77777777" w:rsidR="009261D8" w:rsidRPr="009261D8" w:rsidRDefault="009261D8" w:rsidP="009261D8">
            <w:pPr>
              <w:widowControl w:val="0"/>
              <w:autoSpaceDE w:val="0"/>
              <w:autoSpaceDN w:val="0"/>
              <w:spacing w:before="57" w:after="0" w:line="240" w:lineRule="auto"/>
              <w:ind w:left="821" w:right="195" w:hanging="721"/>
              <w:rPr>
                <w:rFonts w:ascii="Arial" w:eastAsia="Arial" w:hAnsi="Arial" w:cs="Arial"/>
                <w:sz w:val="20"/>
                <w:szCs w:val="20"/>
              </w:rPr>
            </w:pPr>
            <w:r w:rsidRPr="009261D8">
              <w:rPr>
                <w:rFonts w:ascii="Arial" w:eastAsia="Arial" w:hAnsi="Arial" w:cs="Arial"/>
                <w:sz w:val="20"/>
                <w:szCs w:val="20"/>
              </w:rPr>
              <w:t>N</w:t>
            </w:r>
            <w:r w:rsidRPr="009261D8">
              <w:rPr>
                <w:rFonts w:ascii="Arial" w:eastAsia="Arial" w:hAnsi="Arial" w:cs="Arial"/>
                <w:sz w:val="18"/>
                <w:szCs w:val="20"/>
              </w:rPr>
              <w:t>OTE</w:t>
            </w:r>
            <w:r w:rsidRPr="009261D8">
              <w:rPr>
                <w:rFonts w:ascii="Arial" w:eastAsia="Arial" w:hAnsi="Arial" w:cs="Arial"/>
                <w:sz w:val="20"/>
                <w:szCs w:val="20"/>
              </w:rPr>
              <w:t>: See Procedural Directive 513.1 for a description of appropriate specification development procedures.</w:t>
            </w:r>
          </w:p>
        </w:tc>
      </w:tr>
    </w:tbl>
    <w:p w14:paraId="114C1002" w14:textId="1467D8DE" w:rsidR="009261D8" w:rsidRDefault="009261D8">
      <w:pPr>
        <w:rPr>
          <w:rFonts w:ascii="Arial" w:eastAsia="Times New Roman" w:hAnsi="Arial" w:cs="Arial"/>
          <w:sz w:val="28"/>
          <w:szCs w:val="28"/>
        </w:rPr>
      </w:pPr>
    </w:p>
    <w:p w14:paraId="1D879450" w14:textId="683D434F" w:rsidR="00B02BC9" w:rsidRPr="00B02BC9" w:rsidRDefault="00B02BC9" w:rsidP="00B02BC9">
      <w:pPr>
        <w:spacing w:after="0" w:line="240" w:lineRule="auto"/>
        <w:jc w:val="right"/>
        <w:rPr>
          <w:rFonts w:ascii="Arial" w:eastAsia="Times New Roman" w:hAnsi="Arial" w:cs="Arial"/>
          <w:sz w:val="28"/>
          <w:szCs w:val="28"/>
        </w:rPr>
      </w:pPr>
      <w:r w:rsidRPr="00B02BC9">
        <w:rPr>
          <w:rFonts w:ascii="Arial" w:eastAsia="Times New Roman" w:hAnsi="Arial" w:cs="Arial"/>
          <w:sz w:val="28"/>
          <w:szCs w:val="28"/>
        </w:rPr>
        <w:lastRenderedPageBreak/>
        <w:t>XXXXXX XX, 2019</w:t>
      </w:r>
    </w:p>
    <w:p w14:paraId="75518971" w14:textId="77777777" w:rsidR="00B02BC9" w:rsidRPr="00B02BC9" w:rsidRDefault="00B02BC9" w:rsidP="00B02BC9">
      <w:pPr>
        <w:spacing w:after="0" w:line="240" w:lineRule="auto"/>
        <w:rPr>
          <w:rFonts w:ascii="Arial" w:eastAsia="Times New Roman" w:hAnsi="Arial" w:cs="Arial"/>
          <w:sz w:val="28"/>
          <w:szCs w:val="28"/>
        </w:rPr>
      </w:pPr>
      <w:r w:rsidRPr="00B02BC9">
        <w:rPr>
          <w:rFonts w:ascii="Arial" w:eastAsia="Times New Roman" w:hAnsi="Arial" w:cs="Arial"/>
          <w:sz w:val="28"/>
          <w:szCs w:val="28"/>
        </w:rPr>
        <w:tab/>
      </w:r>
    </w:p>
    <w:p w14:paraId="54129FB9" w14:textId="77777777" w:rsidR="00B02BC9" w:rsidRPr="00B02BC9" w:rsidRDefault="00B02BC9" w:rsidP="00B02BC9">
      <w:pPr>
        <w:spacing w:after="0" w:line="240" w:lineRule="auto"/>
        <w:rPr>
          <w:rFonts w:ascii="Arial" w:eastAsia="Times New Roman" w:hAnsi="Arial" w:cs="Arial"/>
          <w:sz w:val="28"/>
          <w:szCs w:val="28"/>
        </w:rPr>
      </w:pPr>
    </w:p>
    <w:p w14:paraId="698656CB" w14:textId="6B334E90" w:rsidR="00B02BC9" w:rsidRPr="00B02BC9" w:rsidRDefault="00B02BC9" w:rsidP="00B02BC9">
      <w:pPr>
        <w:keepNext/>
        <w:numPr>
          <w:ilvl w:val="0"/>
          <w:numId w:val="4"/>
        </w:numPr>
        <w:tabs>
          <w:tab w:val="left" w:pos="0"/>
        </w:tabs>
        <w:suppressAutoHyphens/>
        <w:spacing w:after="0" w:line="240" w:lineRule="auto"/>
        <w:jc w:val="center"/>
        <w:outlineLvl w:val="0"/>
        <w:rPr>
          <w:rFonts w:ascii="Arial" w:eastAsia="Times New Roman" w:hAnsi="Arial" w:cs="Arial"/>
          <w:bCs/>
          <w:color w:val="000000"/>
          <w:sz w:val="28"/>
          <w:szCs w:val="28"/>
        </w:rPr>
      </w:pPr>
      <w:r w:rsidRPr="00B02BC9">
        <w:rPr>
          <w:rFonts w:ascii="Arial" w:eastAsia="Times New Roman" w:hAnsi="Arial" w:cs="Arial"/>
          <w:color w:val="000000"/>
          <w:sz w:val="28"/>
          <w:szCs w:val="28"/>
        </w:rPr>
        <w:t xml:space="preserve">REVISION OF SECTION </w:t>
      </w:r>
      <w:r w:rsidRPr="00B02BC9">
        <w:rPr>
          <w:rFonts w:ascii="Arial" w:eastAsia="Times New Roman" w:hAnsi="Arial" w:cs="Arial"/>
          <w:bCs/>
          <w:color w:val="000000"/>
          <w:sz w:val="28"/>
          <w:szCs w:val="28"/>
        </w:rPr>
        <w:t>10</w:t>
      </w:r>
      <w:r>
        <w:rPr>
          <w:rFonts w:ascii="Arial" w:eastAsia="Times New Roman" w:hAnsi="Arial" w:cs="Arial"/>
          <w:bCs/>
          <w:color w:val="000000"/>
          <w:sz w:val="28"/>
          <w:szCs w:val="28"/>
        </w:rPr>
        <w:t>7</w:t>
      </w:r>
    </w:p>
    <w:p w14:paraId="61BC9ABC" w14:textId="0579DCC2" w:rsidR="00B02BC9" w:rsidRPr="00B02BC9" w:rsidRDefault="00B02BC9" w:rsidP="00B02BC9">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WATER QUALITY CONTROL</w:t>
      </w:r>
    </w:p>
    <w:p w14:paraId="1B891B34" w14:textId="77777777" w:rsidR="00B02BC9" w:rsidRPr="00B02BC9" w:rsidRDefault="00B02BC9" w:rsidP="00B02BC9">
      <w:pPr>
        <w:spacing w:after="0" w:line="240" w:lineRule="auto"/>
        <w:jc w:val="center"/>
        <w:rPr>
          <w:rFonts w:ascii="Times New Roman" w:eastAsia="Times New Roman" w:hAnsi="Times New Roman" w:cs="Times New Roman"/>
          <w:b/>
          <w:color w:val="000000"/>
          <w:sz w:val="36"/>
          <w:szCs w:val="36"/>
        </w:rPr>
      </w:pPr>
    </w:p>
    <w:p w14:paraId="75E56BDC" w14:textId="77777777" w:rsidR="00B02BC9" w:rsidRPr="00B02BC9" w:rsidRDefault="00B02BC9" w:rsidP="00B02BC9">
      <w:pPr>
        <w:spacing w:after="0" w:line="240" w:lineRule="auto"/>
        <w:jc w:val="center"/>
        <w:rPr>
          <w:rFonts w:ascii="Times New Roman" w:eastAsia="Times New Roman" w:hAnsi="Times New Roman" w:cs="Times New Roman"/>
          <w:b/>
          <w:color w:val="000000"/>
          <w:sz w:val="40"/>
          <w:szCs w:val="36"/>
        </w:rPr>
      </w:pPr>
      <w:r w:rsidRPr="00B02BC9">
        <w:rPr>
          <w:rFonts w:ascii="Times New Roman" w:eastAsia="Times New Roman" w:hAnsi="Times New Roman" w:cs="Times New Roman"/>
          <w:b/>
          <w:color w:val="000000"/>
          <w:sz w:val="40"/>
          <w:szCs w:val="36"/>
        </w:rPr>
        <w:t>NOTICE</w:t>
      </w:r>
    </w:p>
    <w:p w14:paraId="7D67CC2E" w14:textId="77777777" w:rsidR="00B02BC9" w:rsidRPr="00B02BC9" w:rsidRDefault="00B02BC9" w:rsidP="00B02BC9">
      <w:pPr>
        <w:spacing w:after="0" w:line="240" w:lineRule="auto"/>
        <w:rPr>
          <w:rFonts w:ascii="Times New Roman" w:eastAsia="Times New Roman" w:hAnsi="Times New Roman" w:cs="Times New Roman"/>
          <w:b/>
          <w:color w:val="000000"/>
          <w:sz w:val="24"/>
          <w:szCs w:val="24"/>
        </w:rPr>
      </w:pPr>
    </w:p>
    <w:p w14:paraId="12110B42" w14:textId="77777777" w:rsidR="00B02BC9" w:rsidRPr="00B02BC9" w:rsidRDefault="00B02BC9" w:rsidP="00B02B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r w:rsidRPr="00B02BC9">
        <w:rPr>
          <w:rFonts w:ascii="Times New Roman" w:eastAsia="Times New Roman" w:hAnsi="Times New Roman" w:cs="Times New Roman"/>
          <w:sz w:val="28"/>
          <w:szCs w:val="28"/>
        </w:rPr>
        <w:t xml:space="preserve">This is a standard special provision that revises or modifies CDOT’s </w:t>
      </w:r>
      <w:r w:rsidRPr="00B02BC9">
        <w:rPr>
          <w:rFonts w:ascii="Times New Roman" w:eastAsia="Times New Roman" w:hAnsi="Times New Roman" w:cs="Times New Roman"/>
          <w:i/>
          <w:iCs/>
          <w:sz w:val="28"/>
          <w:szCs w:val="28"/>
        </w:rPr>
        <w:t>Standard Specifications for Road and Bridge Construction.</w:t>
      </w:r>
      <w:r w:rsidRPr="00B02BC9">
        <w:rPr>
          <w:rFonts w:ascii="Times New Roman" w:eastAsia="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2E990E9" w14:textId="77777777" w:rsidR="00B02BC9" w:rsidRPr="00B02BC9" w:rsidRDefault="00B02BC9" w:rsidP="00B02B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p>
    <w:p w14:paraId="4568FB62" w14:textId="77777777" w:rsidR="00B02BC9" w:rsidRPr="00B02BC9" w:rsidRDefault="00B02BC9" w:rsidP="00B02B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r w:rsidRPr="00B02BC9">
        <w:rPr>
          <w:rFonts w:ascii="Times New Roman" w:eastAsia="Times New Roman" w:hAnsi="Times New Roman" w:cs="Times New Roman"/>
          <w:sz w:val="28"/>
          <w:szCs w:val="28"/>
        </w:rPr>
        <w:t xml:space="preserve">Other agencies which use the </w:t>
      </w:r>
      <w:r w:rsidRPr="00B02BC9">
        <w:rPr>
          <w:rFonts w:ascii="Times New Roman" w:eastAsia="Times New Roman" w:hAnsi="Times New Roman" w:cs="Times New Roman"/>
          <w:i/>
          <w:iCs/>
          <w:sz w:val="28"/>
          <w:szCs w:val="28"/>
        </w:rPr>
        <w:t>Standard Specifications for Road and Bridge Construction</w:t>
      </w:r>
      <w:r w:rsidRPr="00B02BC9">
        <w:rPr>
          <w:rFonts w:ascii="Times New Roman" w:eastAsia="Times New Roman" w:hAnsi="Times New Roman" w:cs="Times New Roman"/>
          <w:sz w:val="28"/>
          <w:szCs w:val="28"/>
        </w:rPr>
        <w:t xml:space="preserve"> to administer construction projects may use this special provision as appropriate and at their own risk.</w:t>
      </w:r>
    </w:p>
    <w:p w14:paraId="6780B60A" w14:textId="77777777" w:rsidR="00B02BC9" w:rsidRPr="00B02BC9" w:rsidRDefault="00B02BC9" w:rsidP="00B02B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color w:val="000000"/>
          <w:sz w:val="28"/>
          <w:szCs w:val="28"/>
        </w:rPr>
      </w:pPr>
    </w:p>
    <w:p w14:paraId="4FD49CDC" w14:textId="77777777" w:rsidR="00B02BC9" w:rsidRPr="00B02BC9" w:rsidRDefault="00B02BC9" w:rsidP="00B02B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b/>
          <w:bCs/>
          <w:color w:val="800000"/>
          <w:sz w:val="28"/>
          <w:szCs w:val="28"/>
        </w:rPr>
      </w:pPr>
      <w:r w:rsidRPr="00B02BC9">
        <w:rPr>
          <w:rFonts w:ascii="Times New Roman" w:eastAsia="Times New Roman" w:hAnsi="Times New Roman" w:cs="Times New Roman"/>
          <w:b/>
          <w:bCs/>
          <w:color w:val="800000"/>
          <w:sz w:val="28"/>
          <w:szCs w:val="28"/>
        </w:rPr>
        <w:t xml:space="preserve">Instructions for use on CDOT construction projects:  </w:t>
      </w:r>
    </w:p>
    <w:p w14:paraId="2A928E19" w14:textId="77777777" w:rsidR="00B02BC9" w:rsidRPr="00B02BC9" w:rsidRDefault="00B02BC9" w:rsidP="00B02B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Photina" w:eastAsia="Times New Roman" w:hAnsi="Photina" w:cs="Photina"/>
          <w:b/>
          <w:bCs/>
          <w:color w:val="800000"/>
          <w:sz w:val="28"/>
          <w:szCs w:val="28"/>
        </w:rPr>
      </w:pPr>
    </w:p>
    <w:p w14:paraId="37D07A26" w14:textId="594E6724" w:rsidR="002C2B64" w:rsidRPr="002C2B64" w:rsidRDefault="002C2B64" w:rsidP="002C2B6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 xml:space="preserve">Use on all projects involving use of the </w:t>
      </w:r>
      <w:bookmarkStart w:id="0" w:name="_GoBack"/>
      <w:bookmarkEnd w:id="0"/>
      <w:r w:rsidRPr="002C2B64">
        <w:rPr>
          <w:rFonts w:ascii="Times New Roman" w:eastAsia="Times New Roman" w:hAnsi="Times New Roman" w:cs="Times New Roman"/>
          <w:bCs/>
          <w:sz w:val="28"/>
          <w:szCs w:val="20"/>
        </w:rPr>
        <w:t>Colorado Discharge Permit System-Stormwater Construction Permit (COR400000), which becomes effective on April 1</w:t>
      </w:r>
      <w:r w:rsidRPr="002C2B64">
        <w:rPr>
          <w:rFonts w:ascii="Times New Roman" w:eastAsia="Times New Roman" w:hAnsi="Times New Roman" w:cs="Times New Roman"/>
          <w:bCs/>
          <w:sz w:val="28"/>
          <w:szCs w:val="20"/>
          <w:vertAlign w:val="superscript"/>
        </w:rPr>
        <w:t>st</w:t>
      </w:r>
      <w:r w:rsidRPr="002C2B64">
        <w:rPr>
          <w:rFonts w:ascii="Times New Roman" w:eastAsia="Times New Roman" w:hAnsi="Times New Roman" w:cs="Times New Roman"/>
          <w:bCs/>
          <w:sz w:val="28"/>
          <w:szCs w:val="20"/>
        </w:rPr>
        <w:t>, 2019.</w:t>
      </w:r>
    </w:p>
    <w:p w14:paraId="2D93E2CC" w14:textId="23DB5F1E" w:rsidR="00B02BC9" w:rsidRPr="002C2B64" w:rsidRDefault="00B02BC9" w:rsidP="00B02B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bCs/>
          <w:sz w:val="28"/>
          <w:szCs w:val="20"/>
        </w:rPr>
        <w:sectPr w:rsidR="00B02BC9" w:rsidRPr="002C2B64">
          <w:headerReference w:type="default" r:id="rId7"/>
          <w:pgSz w:w="12240" w:h="15840"/>
          <w:pgMar w:top="720" w:right="1080" w:bottom="720" w:left="1080" w:header="720" w:footer="720" w:gutter="0"/>
          <w:pgNumType w:start="1"/>
          <w:cols w:space="720"/>
        </w:sectPr>
      </w:pPr>
    </w:p>
    <w:p w14:paraId="51C9836C" w14:textId="68E3A7BF" w:rsidR="00777F2E" w:rsidRPr="00B02BC9" w:rsidRDefault="008D43D0" w:rsidP="00B02BC9">
      <w:pPr>
        <w:rPr>
          <w:rFonts w:ascii="Times New Roman" w:eastAsia="Times New Roman" w:hAnsi="Times New Roman" w:cs="Times New Roman"/>
          <w:bCs/>
          <w:color w:val="FF0000"/>
          <w:sz w:val="28"/>
          <w:szCs w:val="20"/>
        </w:rPr>
      </w:pPr>
      <w:r>
        <w:rPr>
          <w:rFonts w:ascii="Arial" w:eastAsia="Arial" w:hAnsi="Arial" w:cs="Arial"/>
          <w:sz w:val="20"/>
          <w:szCs w:val="20"/>
        </w:rPr>
        <w:lastRenderedPageBreak/>
        <w:t>Section 107 of the Standard Specifications is hereby revised for this project as follows:</w:t>
      </w:r>
    </w:p>
    <w:p w14:paraId="7ED7FF73" w14:textId="77777777" w:rsidR="00777F2E" w:rsidRDefault="008D43D0">
      <w:pPr>
        <w:tabs>
          <w:tab w:val="left" w:pos="460"/>
        </w:tabs>
        <w:spacing w:after="0" w:line="240" w:lineRule="auto"/>
        <w:rPr>
          <w:rFonts w:ascii="Arial" w:eastAsia="Arial" w:hAnsi="Arial" w:cs="Arial"/>
          <w:sz w:val="20"/>
          <w:szCs w:val="20"/>
        </w:rPr>
      </w:pPr>
      <w:r>
        <w:rPr>
          <w:rFonts w:ascii="Arial" w:eastAsia="Arial" w:hAnsi="Arial" w:cs="Arial"/>
          <w:sz w:val="20"/>
          <w:szCs w:val="20"/>
        </w:rPr>
        <w:t>Subsection 107.25(a) shall include the following:</w:t>
      </w:r>
    </w:p>
    <w:p w14:paraId="3F6FD564" w14:textId="77777777" w:rsidR="00777F2E" w:rsidRDefault="00777F2E">
      <w:pPr>
        <w:tabs>
          <w:tab w:val="left" w:pos="460"/>
        </w:tabs>
        <w:spacing w:after="0" w:line="240" w:lineRule="auto"/>
        <w:rPr>
          <w:rFonts w:ascii="Arial" w:eastAsia="Arial" w:hAnsi="Arial" w:cs="Arial"/>
          <w:sz w:val="20"/>
          <w:szCs w:val="20"/>
        </w:rPr>
      </w:pPr>
    </w:p>
    <w:p w14:paraId="405A257C" w14:textId="75F8948E" w:rsidR="00777F2E" w:rsidRDefault="008D43D0">
      <w:pPr>
        <w:tabs>
          <w:tab w:val="left" w:pos="360"/>
          <w:tab w:val="left" w:pos="720"/>
        </w:tabs>
        <w:spacing w:after="0" w:line="240" w:lineRule="auto"/>
        <w:ind w:left="720" w:hanging="720"/>
        <w:rPr>
          <w:rFonts w:ascii="Arial" w:eastAsia="Arial" w:hAnsi="Arial" w:cs="Arial"/>
          <w:sz w:val="20"/>
          <w:szCs w:val="20"/>
        </w:rPr>
      </w:pPr>
      <w:r>
        <w:rPr>
          <w:rFonts w:ascii="Arial" w:eastAsia="Arial" w:hAnsi="Arial" w:cs="Arial"/>
          <w:sz w:val="20"/>
          <w:szCs w:val="20"/>
        </w:rPr>
        <w:tab/>
        <w:t>8.   Owner.  The party that has overall control of the activities and that has funded the implementation of the construction plans and specifications. This is the party with ownership of, a long term lease of, or easements on the property on which the construction activity is occurring (e.g. CDOT).</w:t>
      </w:r>
    </w:p>
    <w:p w14:paraId="5D5CDCD0" w14:textId="77777777" w:rsidR="00777F2E" w:rsidRDefault="00777F2E">
      <w:pPr>
        <w:tabs>
          <w:tab w:val="left" w:pos="460"/>
        </w:tabs>
        <w:spacing w:after="0" w:line="240" w:lineRule="auto"/>
        <w:rPr>
          <w:rFonts w:ascii="Arial" w:eastAsia="Arial" w:hAnsi="Arial" w:cs="Arial"/>
          <w:sz w:val="20"/>
          <w:szCs w:val="20"/>
        </w:rPr>
      </w:pPr>
    </w:p>
    <w:p w14:paraId="4E8FFE70" w14:textId="77777777" w:rsidR="00777F2E" w:rsidRDefault="008D43D0">
      <w:pPr>
        <w:tabs>
          <w:tab w:val="left" w:pos="360"/>
        </w:tabs>
        <w:spacing w:after="0" w:line="240" w:lineRule="auto"/>
        <w:ind w:left="720" w:hanging="720"/>
        <w:rPr>
          <w:rFonts w:ascii="Arial" w:eastAsia="Arial" w:hAnsi="Arial" w:cs="Arial"/>
          <w:sz w:val="20"/>
          <w:szCs w:val="20"/>
        </w:rPr>
      </w:pPr>
      <w:bookmarkStart w:id="1" w:name="_gjdgxs" w:colFirst="0" w:colLast="0"/>
      <w:bookmarkEnd w:id="1"/>
      <w:r>
        <w:rPr>
          <w:rFonts w:ascii="Arial" w:eastAsia="Arial" w:hAnsi="Arial" w:cs="Arial"/>
          <w:sz w:val="20"/>
          <w:szCs w:val="20"/>
        </w:rPr>
        <w:tab/>
        <w:t>9.   Operator.  The party that has operational control over day-to-day activities at a project site which are necessary to ensure compliance with the permit. This party is authorized to direct individuals at a site to carry out activities required by the permit (e.g. the general contractor).</w:t>
      </w:r>
    </w:p>
    <w:p w14:paraId="3E698F15" w14:textId="1471F631" w:rsidR="00777F2E" w:rsidRPr="00084896" w:rsidRDefault="00777F2E" w:rsidP="00732183">
      <w:pPr>
        <w:tabs>
          <w:tab w:val="left" w:pos="460"/>
        </w:tabs>
        <w:spacing w:after="0" w:line="240" w:lineRule="auto"/>
        <w:ind w:left="720" w:hanging="360"/>
      </w:pPr>
    </w:p>
    <w:p w14:paraId="72A2E62D" w14:textId="77777777" w:rsidR="00777F2E" w:rsidRDefault="008D43D0">
      <w:pPr>
        <w:tabs>
          <w:tab w:val="left" w:pos="460"/>
        </w:tabs>
        <w:spacing w:after="0" w:line="240" w:lineRule="auto"/>
        <w:rPr>
          <w:rFonts w:ascii="Arial" w:eastAsia="Arial" w:hAnsi="Arial" w:cs="Arial"/>
          <w:sz w:val="20"/>
          <w:szCs w:val="20"/>
        </w:rPr>
      </w:pPr>
      <w:r>
        <w:rPr>
          <w:rFonts w:ascii="Arial" w:eastAsia="Arial" w:hAnsi="Arial" w:cs="Arial"/>
          <w:sz w:val="20"/>
          <w:szCs w:val="20"/>
        </w:rPr>
        <w:t>Delete subsection 107.25(b)13 and replace with the following:</w:t>
      </w:r>
    </w:p>
    <w:p w14:paraId="6E654C79" w14:textId="77777777" w:rsidR="00777F2E" w:rsidRDefault="00777F2E">
      <w:pPr>
        <w:tabs>
          <w:tab w:val="left" w:pos="460"/>
        </w:tabs>
        <w:spacing w:after="0" w:line="240" w:lineRule="auto"/>
        <w:rPr>
          <w:rFonts w:ascii="Arial" w:eastAsia="Arial" w:hAnsi="Arial" w:cs="Arial"/>
          <w:sz w:val="20"/>
          <w:szCs w:val="20"/>
        </w:rPr>
      </w:pPr>
    </w:p>
    <w:p w14:paraId="3F33AF2D" w14:textId="76EC7E52" w:rsidR="00777F2E" w:rsidRDefault="008D43D0">
      <w:pPr>
        <w:tabs>
          <w:tab w:val="left" w:pos="720"/>
        </w:tabs>
        <w:spacing w:after="0" w:line="240" w:lineRule="auto"/>
        <w:ind w:left="720"/>
        <w:rPr>
          <w:rFonts w:ascii="Arial" w:eastAsia="Arial" w:hAnsi="Arial" w:cs="Arial"/>
          <w:sz w:val="20"/>
          <w:szCs w:val="20"/>
        </w:rPr>
      </w:pPr>
      <w:r>
        <w:rPr>
          <w:rFonts w:ascii="Arial" w:eastAsia="Arial" w:hAnsi="Arial" w:cs="Arial"/>
          <w:sz w:val="20"/>
          <w:szCs w:val="20"/>
        </w:rPr>
        <w:t>Pollutant byproducts of highway construction, such as concrete, asphalt, solids, sludges, pollutants removed in the course of treatment of wastewater, excavation or excess fill material, and material from sediment traps shall be handled, stockpiled, and disposed of in a manner that prevents entry into State waters, including wetlands. Removal of concrete waste and washout water from mixer trucks, concrete finishing tools, concrete saw</w:t>
      </w:r>
      <w:r w:rsidR="00732183">
        <w:rPr>
          <w:rFonts w:ascii="Arial" w:eastAsia="Arial" w:hAnsi="Arial" w:cs="Arial"/>
          <w:sz w:val="20"/>
          <w:szCs w:val="20"/>
        </w:rPr>
        <w:t>,</w:t>
      </w:r>
      <w:r>
        <w:rPr>
          <w:rFonts w:ascii="Arial" w:eastAsia="Arial" w:hAnsi="Arial" w:cs="Arial"/>
          <w:sz w:val="20"/>
          <w:szCs w:val="20"/>
        </w:rPr>
        <w:t xml:space="preserve"> and all concrete material removed in the course of construction operations or cleaning shall be performed in a manner that prevents waste material from entering State waters and shall not leave the site as surface runoff. A minimum of ten days prior to the start of the construction activity, the Contractor shall submit in writing a Method Statement for Containing Pollutant Byproducts to the Engineer for approval.</w:t>
      </w:r>
    </w:p>
    <w:p w14:paraId="3CD41682" w14:textId="77777777" w:rsidR="00777F2E" w:rsidRDefault="00777F2E">
      <w:pPr>
        <w:tabs>
          <w:tab w:val="left" w:pos="460"/>
        </w:tabs>
        <w:spacing w:after="0" w:line="240" w:lineRule="auto"/>
        <w:rPr>
          <w:rFonts w:ascii="Arial" w:eastAsia="Arial" w:hAnsi="Arial" w:cs="Arial"/>
          <w:sz w:val="20"/>
          <w:szCs w:val="20"/>
        </w:rPr>
      </w:pPr>
    </w:p>
    <w:p w14:paraId="2F7045CE" w14:textId="77777777" w:rsidR="00777F2E" w:rsidRDefault="008D43D0">
      <w:pPr>
        <w:tabs>
          <w:tab w:val="left" w:pos="460"/>
        </w:tabs>
        <w:spacing w:after="0" w:line="240" w:lineRule="auto"/>
        <w:rPr>
          <w:rFonts w:ascii="Arial" w:eastAsia="Arial" w:hAnsi="Arial" w:cs="Arial"/>
          <w:sz w:val="20"/>
          <w:szCs w:val="20"/>
        </w:rPr>
      </w:pPr>
      <w:r>
        <w:rPr>
          <w:rFonts w:ascii="Arial" w:eastAsia="Arial" w:hAnsi="Arial" w:cs="Arial"/>
          <w:sz w:val="20"/>
          <w:szCs w:val="20"/>
        </w:rPr>
        <w:t>Subsection 107.25(b) shall include the following:</w:t>
      </w:r>
    </w:p>
    <w:p w14:paraId="0132BBBE" w14:textId="77777777" w:rsidR="00777F2E" w:rsidRPr="00084896" w:rsidRDefault="00777F2E">
      <w:pPr>
        <w:tabs>
          <w:tab w:val="left" w:pos="460"/>
        </w:tabs>
        <w:spacing w:after="0" w:line="240" w:lineRule="auto"/>
        <w:ind w:left="360"/>
        <w:rPr>
          <w:rFonts w:ascii="Arial" w:eastAsia="Arial" w:hAnsi="Arial" w:cs="Arial"/>
          <w:sz w:val="20"/>
          <w:szCs w:val="20"/>
        </w:rPr>
      </w:pPr>
    </w:p>
    <w:p w14:paraId="12591B94" w14:textId="24506385" w:rsidR="00777F2E" w:rsidRPr="00084896" w:rsidRDefault="008D43D0" w:rsidP="00084896">
      <w:pPr>
        <w:tabs>
          <w:tab w:val="left" w:pos="720"/>
        </w:tabs>
        <w:spacing w:after="0" w:line="240" w:lineRule="auto"/>
        <w:ind w:left="720" w:hanging="360"/>
      </w:pPr>
      <w:r w:rsidRPr="00084896">
        <w:rPr>
          <w:rFonts w:ascii="Arial" w:eastAsia="Arial" w:hAnsi="Arial" w:cs="Arial"/>
          <w:sz w:val="20"/>
          <w:szCs w:val="20"/>
        </w:rPr>
        <w:t>2</w:t>
      </w:r>
      <w:r>
        <w:rPr>
          <w:rFonts w:ascii="Arial" w:eastAsia="Arial" w:hAnsi="Arial" w:cs="Arial"/>
          <w:sz w:val="20"/>
          <w:szCs w:val="20"/>
        </w:rPr>
        <w:t>3</w:t>
      </w:r>
      <w:r w:rsidRPr="00084896">
        <w:rPr>
          <w:rFonts w:ascii="Arial" w:eastAsia="Arial" w:hAnsi="Arial" w:cs="Arial"/>
          <w:sz w:val="20"/>
          <w:szCs w:val="20"/>
        </w:rPr>
        <w:t xml:space="preserve">.  </w:t>
      </w:r>
      <w:r w:rsidR="00F178DC">
        <w:rPr>
          <w:rFonts w:ascii="Arial" w:eastAsia="Arial" w:hAnsi="Arial" w:cs="Arial"/>
          <w:sz w:val="20"/>
          <w:szCs w:val="20"/>
        </w:rPr>
        <w:t>If the project area is covered by</w:t>
      </w:r>
      <w:r>
        <w:rPr>
          <w:rFonts w:ascii="Arial" w:eastAsia="Arial" w:hAnsi="Arial" w:cs="Arial"/>
          <w:sz w:val="20"/>
          <w:szCs w:val="20"/>
        </w:rPr>
        <w:t xml:space="preserve"> </w:t>
      </w:r>
      <w:r w:rsidR="00F178DC">
        <w:rPr>
          <w:rFonts w:ascii="Arial" w:eastAsia="Arial" w:hAnsi="Arial" w:cs="Arial"/>
          <w:sz w:val="20"/>
          <w:szCs w:val="20"/>
        </w:rPr>
        <w:t xml:space="preserve">a </w:t>
      </w:r>
      <w:r>
        <w:rPr>
          <w:rFonts w:ascii="Arial" w:eastAsia="Arial" w:hAnsi="Arial" w:cs="Arial"/>
          <w:sz w:val="20"/>
          <w:szCs w:val="20"/>
        </w:rPr>
        <w:t>CDPS-SCP</w:t>
      </w:r>
      <w:r w:rsidR="00F178DC">
        <w:rPr>
          <w:rFonts w:ascii="Arial" w:eastAsia="Arial" w:hAnsi="Arial" w:cs="Arial"/>
          <w:sz w:val="20"/>
          <w:szCs w:val="20"/>
        </w:rPr>
        <w:t xml:space="preserve">, </w:t>
      </w:r>
      <w:r>
        <w:rPr>
          <w:rFonts w:ascii="Arial" w:eastAsia="Arial" w:hAnsi="Arial" w:cs="Arial"/>
          <w:sz w:val="20"/>
          <w:szCs w:val="20"/>
        </w:rPr>
        <w:t>permittees</w:t>
      </w:r>
      <w:r w:rsidR="00732183">
        <w:rPr>
          <w:rFonts w:ascii="Arial" w:eastAsia="Arial" w:hAnsi="Arial" w:cs="Arial"/>
          <w:sz w:val="20"/>
          <w:szCs w:val="20"/>
        </w:rPr>
        <w:t xml:space="preserve"> are authorized</w:t>
      </w:r>
      <w:r>
        <w:rPr>
          <w:rFonts w:ascii="Arial" w:eastAsia="Arial" w:hAnsi="Arial" w:cs="Arial"/>
          <w:sz w:val="20"/>
          <w:szCs w:val="20"/>
        </w:rPr>
        <w:t xml:space="preserve"> to discharge stormwater associated with construction activity and specified non-stormwater associated with construction activity to State waters.</w:t>
      </w:r>
    </w:p>
    <w:p w14:paraId="7F83AF0A" w14:textId="77777777" w:rsidR="00777F2E" w:rsidRPr="00084896" w:rsidRDefault="00777F2E" w:rsidP="00084896">
      <w:pPr>
        <w:tabs>
          <w:tab w:val="left" w:pos="720"/>
        </w:tabs>
        <w:spacing w:after="0" w:line="240" w:lineRule="auto"/>
      </w:pPr>
    </w:p>
    <w:p w14:paraId="79DF19C3" w14:textId="77777777" w:rsidR="00777F2E" w:rsidRPr="00084896" w:rsidRDefault="008D43D0" w:rsidP="00084896">
      <w:pPr>
        <w:numPr>
          <w:ilvl w:val="0"/>
          <w:numId w:val="1"/>
        </w:numPr>
        <w:tabs>
          <w:tab w:val="left" w:pos="720"/>
        </w:tabs>
        <w:spacing w:after="0" w:line="240" w:lineRule="auto"/>
        <w:rPr>
          <w:rFonts w:ascii="Arial" w:eastAsia="Arial" w:hAnsi="Arial" w:cs="Arial"/>
        </w:rPr>
      </w:pPr>
      <w:r>
        <w:rPr>
          <w:rFonts w:ascii="Arial" w:eastAsia="Arial" w:hAnsi="Arial" w:cs="Arial"/>
          <w:sz w:val="20"/>
          <w:szCs w:val="20"/>
        </w:rPr>
        <w:t>Allowable Stormwater Discharges:</w:t>
      </w:r>
    </w:p>
    <w:p w14:paraId="7EEC517C" w14:textId="77777777" w:rsidR="00777F2E" w:rsidRPr="00084896" w:rsidRDefault="008D43D0" w:rsidP="00084896">
      <w:pPr>
        <w:tabs>
          <w:tab w:val="left" w:pos="720"/>
        </w:tabs>
        <w:spacing w:after="0" w:line="240" w:lineRule="auto"/>
      </w:pPr>
      <w:r>
        <w:rPr>
          <w:rFonts w:ascii="Arial" w:eastAsia="Arial" w:hAnsi="Arial" w:cs="Arial"/>
          <w:sz w:val="20"/>
          <w:szCs w:val="20"/>
        </w:rPr>
        <w:t xml:space="preserve"> </w:t>
      </w:r>
    </w:p>
    <w:p w14:paraId="4AFF07CB" w14:textId="77777777" w:rsidR="00777F2E" w:rsidRPr="00084896" w:rsidRDefault="008D43D0" w:rsidP="00084896">
      <w:pPr>
        <w:numPr>
          <w:ilvl w:val="0"/>
          <w:numId w:val="2"/>
        </w:numPr>
        <w:tabs>
          <w:tab w:val="left" w:pos="1080"/>
        </w:tabs>
        <w:spacing w:after="0" w:line="240" w:lineRule="auto"/>
        <w:rPr>
          <w:color w:val="000000"/>
        </w:rPr>
      </w:pPr>
      <w:r>
        <w:rPr>
          <w:rFonts w:ascii="Arial" w:eastAsia="Arial" w:hAnsi="Arial" w:cs="Arial"/>
          <w:sz w:val="20"/>
          <w:szCs w:val="20"/>
        </w:rPr>
        <w:t xml:space="preserve">Stormwater discharges associated with construction activity. </w:t>
      </w:r>
    </w:p>
    <w:p w14:paraId="34DAD96D" w14:textId="77777777" w:rsidR="00777F2E" w:rsidRPr="00084896" w:rsidRDefault="00777F2E" w:rsidP="00084896">
      <w:pPr>
        <w:tabs>
          <w:tab w:val="left" w:pos="1080"/>
        </w:tabs>
        <w:spacing w:after="0" w:line="240" w:lineRule="auto"/>
        <w:ind w:left="1440" w:hanging="720"/>
        <w:rPr>
          <w:color w:val="000000"/>
        </w:rPr>
      </w:pPr>
    </w:p>
    <w:p w14:paraId="4AD40CE7" w14:textId="77777777" w:rsidR="00777F2E" w:rsidRPr="00084896" w:rsidRDefault="008D43D0" w:rsidP="00084896">
      <w:pPr>
        <w:numPr>
          <w:ilvl w:val="0"/>
          <w:numId w:val="2"/>
        </w:numPr>
        <w:tabs>
          <w:tab w:val="left" w:pos="1080"/>
        </w:tabs>
        <w:spacing w:after="0" w:line="240" w:lineRule="auto"/>
        <w:rPr>
          <w:color w:val="000000"/>
        </w:rPr>
      </w:pPr>
      <w:r>
        <w:rPr>
          <w:rFonts w:ascii="Arial" w:eastAsia="Arial" w:hAnsi="Arial" w:cs="Arial"/>
          <w:sz w:val="20"/>
          <w:szCs w:val="20"/>
        </w:rPr>
        <w:t xml:space="preserve">Stormwater discharges associated with producing earthen materials, such as soils, sand, and gravel dedicated to providing material to a single contiguous site, or within ¼ mile of a construction site (i.e. borrow or fill areas). </w:t>
      </w:r>
    </w:p>
    <w:p w14:paraId="43FFDFBF" w14:textId="77777777" w:rsidR="00777F2E" w:rsidRPr="00084896" w:rsidRDefault="00777F2E" w:rsidP="00084896">
      <w:pPr>
        <w:tabs>
          <w:tab w:val="left" w:pos="1080"/>
        </w:tabs>
        <w:spacing w:after="0" w:line="240" w:lineRule="auto"/>
        <w:ind w:left="1440" w:hanging="720"/>
        <w:rPr>
          <w:color w:val="000000"/>
        </w:rPr>
      </w:pPr>
    </w:p>
    <w:p w14:paraId="4A377675" w14:textId="3B06AC46" w:rsidR="00777F2E" w:rsidRPr="00084896" w:rsidRDefault="008D43D0" w:rsidP="00084896">
      <w:pPr>
        <w:numPr>
          <w:ilvl w:val="0"/>
          <w:numId w:val="2"/>
        </w:numPr>
        <w:tabs>
          <w:tab w:val="left" w:pos="1080"/>
        </w:tabs>
        <w:spacing w:after="0" w:line="240" w:lineRule="auto"/>
        <w:rPr>
          <w:color w:val="000000"/>
        </w:rPr>
      </w:pPr>
      <w:r>
        <w:rPr>
          <w:rFonts w:ascii="Arial" w:eastAsia="Arial" w:hAnsi="Arial" w:cs="Arial"/>
          <w:sz w:val="20"/>
          <w:szCs w:val="20"/>
        </w:rPr>
        <w:t xml:space="preserve">Stormwater discharges associated with dedicated asphalt, concrete batch plants and masonry mixing stations. (Coverage under </w:t>
      </w:r>
      <w:r w:rsidR="00F178DC">
        <w:rPr>
          <w:rFonts w:ascii="Arial" w:eastAsia="Arial" w:hAnsi="Arial" w:cs="Arial"/>
          <w:sz w:val="20"/>
          <w:szCs w:val="20"/>
        </w:rPr>
        <w:t>the CDPS-SCP</w:t>
      </w:r>
      <w:r>
        <w:rPr>
          <w:rFonts w:ascii="Arial" w:eastAsia="Arial" w:hAnsi="Arial" w:cs="Arial"/>
          <w:sz w:val="20"/>
          <w:szCs w:val="20"/>
        </w:rPr>
        <w:t xml:space="preserve"> is not required if alternative coverage has been obtained.) </w:t>
      </w:r>
    </w:p>
    <w:p w14:paraId="4CC838B3" w14:textId="77777777" w:rsidR="00777F2E" w:rsidRPr="00084896" w:rsidRDefault="00777F2E" w:rsidP="00084896">
      <w:pPr>
        <w:pBdr>
          <w:top w:val="nil"/>
          <w:left w:val="nil"/>
          <w:bottom w:val="nil"/>
          <w:right w:val="nil"/>
          <w:between w:val="nil"/>
        </w:pBdr>
        <w:tabs>
          <w:tab w:val="left" w:pos="1080"/>
        </w:tabs>
        <w:spacing w:after="0"/>
        <w:ind w:left="720" w:hanging="720"/>
        <w:rPr>
          <w:rFonts w:ascii="Arial" w:eastAsia="Arial" w:hAnsi="Arial" w:cs="Arial"/>
          <w:color w:val="000000"/>
          <w:sz w:val="20"/>
          <w:szCs w:val="20"/>
        </w:rPr>
      </w:pPr>
    </w:p>
    <w:p w14:paraId="38340ED5" w14:textId="77777777" w:rsidR="00777F2E" w:rsidRPr="00084896" w:rsidRDefault="008D43D0" w:rsidP="00084896">
      <w:pPr>
        <w:numPr>
          <w:ilvl w:val="0"/>
          <w:numId w:val="2"/>
        </w:numPr>
        <w:tabs>
          <w:tab w:val="left" w:pos="1080"/>
        </w:tabs>
        <w:spacing w:after="0" w:line="240" w:lineRule="auto"/>
        <w:rPr>
          <w:color w:val="000000"/>
        </w:rPr>
      </w:pPr>
      <w:r>
        <w:rPr>
          <w:rFonts w:ascii="Arial" w:eastAsia="Arial" w:hAnsi="Arial" w:cs="Arial"/>
          <w:sz w:val="20"/>
          <w:szCs w:val="20"/>
        </w:rPr>
        <w:t>Discharges resulting from emergency firefighting activities.</w:t>
      </w:r>
    </w:p>
    <w:p w14:paraId="4029D91F" w14:textId="77777777" w:rsidR="00777F2E" w:rsidRDefault="00777F2E">
      <w:pPr>
        <w:tabs>
          <w:tab w:val="left" w:pos="720"/>
        </w:tabs>
        <w:spacing w:after="0" w:line="240" w:lineRule="auto"/>
        <w:ind w:left="720"/>
        <w:rPr>
          <w:rFonts w:ascii="Arial" w:eastAsia="Arial" w:hAnsi="Arial" w:cs="Arial"/>
          <w:sz w:val="20"/>
          <w:szCs w:val="20"/>
        </w:rPr>
      </w:pPr>
    </w:p>
    <w:p w14:paraId="207B48A4" w14:textId="77777777" w:rsidR="00777F2E" w:rsidRPr="00084896" w:rsidRDefault="008D43D0" w:rsidP="00084896">
      <w:pPr>
        <w:numPr>
          <w:ilvl w:val="0"/>
          <w:numId w:val="1"/>
        </w:numPr>
        <w:tabs>
          <w:tab w:val="left" w:pos="720"/>
        </w:tabs>
        <w:spacing w:after="0" w:line="240" w:lineRule="auto"/>
      </w:pPr>
      <w:r>
        <w:rPr>
          <w:rFonts w:ascii="Arial" w:eastAsia="Arial" w:hAnsi="Arial" w:cs="Arial"/>
          <w:sz w:val="20"/>
          <w:szCs w:val="20"/>
        </w:rPr>
        <w:t xml:space="preserve">Allowable Non-Stormwater Discharges if identified in the SWMP with appropriate control measures: </w:t>
      </w:r>
    </w:p>
    <w:p w14:paraId="349E6EE8" w14:textId="77777777" w:rsidR="00777F2E" w:rsidRDefault="00777F2E">
      <w:pPr>
        <w:tabs>
          <w:tab w:val="left" w:pos="720"/>
        </w:tabs>
        <w:spacing w:after="0" w:line="240" w:lineRule="auto"/>
        <w:ind w:left="720"/>
        <w:rPr>
          <w:rFonts w:ascii="Arial" w:eastAsia="Arial" w:hAnsi="Arial" w:cs="Arial"/>
          <w:sz w:val="20"/>
          <w:szCs w:val="20"/>
        </w:rPr>
      </w:pPr>
    </w:p>
    <w:p w14:paraId="3D117E04" w14:textId="77777777" w:rsidR="00777F2E" w:rsidRPr="00084896" w:rsidRDefault="008D43D0" w:rsidP="00084896">
      <w:pPr>
        <w:numPr>
          <w:ilvl w:val="0"/>
          <w:numId w:val="3"/>
        </w:numPr>
        <w:tabs>
          <w:tab w:val="left" w:pos="1080"/>
        </w:tabs>
        <w:spacing w:after="0" w:line="240" w:lineRule="auto"/>
        <w:rPr>
          <w:color w:val="000000"/>
        </w:rPr>
      </w:pPr>
      <w:r>
        <w:rPr>
          <w:rFonts w:ascii="Arial" w:eastAsia="Arial" w:hAnsi="Arial" w:cs="Arial"/>
          <w:sz w:val="20"/>
          <w:szCs w:val="20"/>
        </w:rPr>
        <w:t>Discharges from uncontaminated springs that do not originate from an area of land disturbance.</w:t>
      </w:r>
    </w:p>
    <w:p w14:paraId="631C4115" w14:textId="77777777" w:rsidR="00777F2E" w:rsidRPr="00084896" w:rsidRDefault="00777F2E" w:rsidP="00084896">
      <w:pPr>
        <w:tabs>
          <w:tab w:val="left" w:pos="1080"/>
        </w:tabs>
        <w:spacing w:after="0" w:line="240" w:lineRule="auto"/>
        <w:ind w:left="1440" w:hanging="720"/>
        <w:rPr>
          <w:color w:val="000000"/>
        </w:rPr>
      </w:pPr>
    </w:p>
    <w:p w14:paraId="4DF9B678" w14:textId="77777777" w:rsidR="00777F2E" w:rsidRPr="00084896" w:rsidRDefault="008D43D0" w:rsidP="00084896">
      <w:pPr>
        <w:numPr>
          <w:ilvl w:val="0"/>
          <w:numId w:val="3"/>
        </w:numPr>
        <w:tabs>
          <w:tab w:val="left" w:pos="1080"/>
        </w:tabs>
        <w:spacing w:after="0" w:line="240" w:lineRule="auto"/>
        <w:rPr>
          <w:color w:val="000000"/>
        </w:rPr>
      </w:pPr>
      <w:r>
        <w:rPr>
          <w:rFonts w:ascii="Arial" w:eastAsia="Arial" w:hAnsi="Arial" w:cs="Arial"/>
          <w:sz w:val="20"/>
          <w:szCs w:val="20"/>
        </w:rPr>
        <w:t xml:space="preserve">Discharges to the ground of concrete washout water associated with the washing of concrete tools and concrete mixer chutes. Discharges of concrete washout water shall not leave the site as surface runoff or reach receiving waters. </w:t>
      </w:r>
    </w:p>
    <w:p w14:paraId="7FD9EC63" w14:textId="77777777" w:rsidR="00777F2E" w:rsidRPr="00084896" w:rsidRDefault="00777F2E">
      <w:pPr>
        <w:tabs>
          <w:tab w:val="left" w:pos="1080"/>
        </w:tabs>
        <w:spacing w:after="0" w:line="240" w:lineRule="auto"/>
        <w:rPr>
          <w:rFonts w:ascii="Arial" w:eastAsia="Arial" w:hAnsi="Arial" w:cs="Arial"/>
          <w:sz w:val="20"/>
          <w:szCs w:val="20"/>
        </w:rPr>
      </w:pPr>
    </w:p>
    <w:p w14:paraId="664E8727" w14:textId="77777777" w:rsidR="00777F2E" w:rsidRPr="00084896" w:rsidRDefault="008D43D0" w:rsidP="00084896">
      <w:pPr>
        <w:numPr>
          <w:ilvl w:val="0"/>
          <w:numId w:val="3"/>
        </w:numPr>
        <w:tabs>
          <w:tab w:val="left" w:pos="1080"/>
        </w:tabs>
        <w:spacing w:after="0" w:line="240" w:lineRule="auto"/>
        <w:rPr>
          <w:color w:val="000000"/>
        </w:rPr>
      </w:pPr>
      <w:r>
        <w:rPr>
          <w:rFonts w:ascii="Arial" w:eastAsia="Arial" w:hAnsi="Arial" w:cs="Arial"/>
          <w:sz w:val="20"/>
          <w:szCs w:val="20"/>
        </w:rPr>
        <w:t xml:space="preserve">Discharges of landscape irrigation return flow. </w:t>
      </w:r>
    </w:p>
    <w:p w14:paraId="6DA3C04D" w14:textId="77777777" w:rsidR="00777F2E" w:rsidRDefault="00777F2E">
      <w:pPr>
        <w:tabs>
          <w:tab w:val="left" w:pos="1080"/>
        </w:tabs>
        <w:spacing w:after="0" w:line="240" w:lineRule="auto"/>
        <w:ind w:left="1080"/>
        <w:rPr>
          <w:rFonts w:ascii="Arial" w:eastAsia="Arial" w:hAnsi="Arial" w:cs="Arial"/>
          <w:sz w:val="20"/>
          <w:szCs w:val="20"/>
        </w:rPr>
      </w:pPr>
    </w:p>
    <w:p w14:paraId="3E1541B5" w14:textId="77777777" w:rsidR="00777F2E" w:rsidRDefault="008D43D0">
      <w:pPr>
        <w:tabs>
          <w:tab w:val="left" w:pos="720"/>
        </w:tabs>
        <w:spacing w:after="0" w:line="240" w:lineRule="auto"/>
        <w:ind w:left="720"/>
        <w:rPr>
          <w:rFonts w:ascii="Arial" w:eastAsia="Arial" w:hAnsi="Arial" w:cs="Arial"/>
          <w:sz w:val="20"/>
          <w:szCs w:val="20"/>
        </w:rPr>
      </w:pPr>
      <w:r>
        <w:rPr>
          <w:rFonts w:ascii="Arial" w:eastAsia="Arial" w:hAnsi="Arial" w:cs="Arial"/>
          <w:sz w:val="20"/>
          <w:szCs w:val="20"/>
        </w:rPr>
        <w:lastRenderedPageBreak/>
        <w:t>Discharges authorized by the CDPS-SCP shall not cause, have the reasonable potential to cause, or measurably contribute to an exceedance of any applicable water quality standard, including narrative standards for water quality.</w:t>
      </w:r>
    </w:p>
    <w:p w14:paraId="5086A0C8" w14:textId="77777777" w:rsidR="00777F2E" w:rsidRDefault="00777F2E">
      <w:pPr>
        <w:tabs>
          <w:tab w:val="left" w:pos="720"/>
        </w:tabs>
        <w:spacing w:after="0" w:line="240" w:lineRule="auto"/>
        <w:ind w:left="720"/>
        <w:rPr>
          <w:rFonts w:ascii="Arial" w:eastAsia="Arial" w:hAnsi="Arial" w:cs="Arial"/>
          <w:sz w:val="20"/>
          <w:szCs w:val="20"/>
        </w:rPr>
      </w:pPr>
    </w:p>
    <w:p w14:paraId="57D3054D" w14:textId="0A0BD3CC" w:rsidR="00777F2E" w:rsidRDefault="008D43D0">
      <w:pPr>
        <w:tabs>
          <w:tab w:val="left" w:pos="720"/>
        </w:tabs>
        <w:spacing w:after="0" w:line="240" w:lineRule="auto"/>
        <w:ind w:left="720"/>
        <w:rPr>
          <w:rFonts w:ascii="Arial" w:eastAsia="Arial" w:hAnsi="Arial" w:cs="Arial"/>
          <w:sz w:val="20"/>
          <w:szCs w:val="20"/>
        </w:rPr>
      </w:pPr>
      <w:r>
        <w:rPr>
          <w:rFonts w:ascii="Arial" w:eastAsia="Arial" w:hAnsi="Arial" w:cs="Arial"/>
          <w:sz w:val="20"/>
          <w:szCs w:val="20"/>
        </w:rPr>
        <w:t xml:space="preserve">All construction site wastes shall be properly managed to prevent potential pollution of State waters. The </w:t>
      </w:r>
      <w:r w:rsidR="008921FD">
        <w:rPr>
          <w:rFonts w:ascii="Arial" w:eastAsia="Arial" w:hAnsi="Arial" w:cs="Arial"/>
          <w:sz w:val="20"/>
          <w:szCs w:val="20"/>
        </w:rPr>
        <w:t>CD</w:t>
      </w:r>
      <w:r>
        <w:rPr>
          <w:rFonts w:ascii="Arial" w:eastAsia="Arial" w:hAnsi="Arial" w:cs="Arial"/>
          <w:sz w:val="20"/>
          <w:szCs w:val="20"/>
        </w:rPr>
        <w:t>PS-SCP does not authorize on-site waste disposal.</w:t>
      </w:r>
    </w:p>
    <w:p w14:paraId="557F4359" w14:textId="77777777" w:rsidR="00777F2E" w:rsidRDefault="00777F2E">
      <w:pPr>
        <w:tabs>
          <w:tab w:val="left" w:pos="460"/>
        </w:tabs>
        <w:spacing w:after="0" w:line="240" w:lineRule="auto"/>
        <w:rPr>
          <w:rFonts w:ascii="Arial" w:eastAsia="Arial" w:hAnsi="Arial" w:cs="Arial"/>
          <w:sz w:val="20"/>
          <w:szCs w:val="20"/>
        </w:rPr>
      </w:pPr>
    </w:p>
    <w:p w14:paraId="0E478826" w14:textId="77777777" w:rsidR="00777F2E" w:rsidRDefault="008D43D0">
      <w:pPr>
        <w:tabs>
          <w:tab w:val="left" w:pos="460"/>
        </w:tabs>
        <w:spacing w:after="0" w:line="240" w:lineRule="auto"/>
        <w:rPr>
          <w:rFonts w:ascii="Arial" w:eastAsia="Arial" w:hAnsi="Arial" w:cs="Arial"/>
          <w:sz w:val="20"/>
          <w:szCs w:val="20"/>
        </w:rPr>
      </w:pPr>
      <w:r>
        <w:rPr>
          <w:rFonts w:ascii="Arial" w:eastAsia="Arial" w:hAnsi="Arial" w:cs="Arial"/>
          <w:sz w:val="20"/>
          <w:szCs w:val="20"/>
        </w:rPr>
        <w:t>Delete subsection 107.25(c) and replace with the following:</w:t>
      </w:r>
    </w:p>
    <w:p w14:paraId="693ED2F9" w14:textId="77777777" w:rsidR="00777F2E" w:rsidRDefault="00777F2E">
      <w:pPr>
        <w:tabs>
          <w:tab w:val="left" w:pos="460"/>
        </w:tabs>
        <w:spacing w:after="0" w:line="240" w:lineRule="auto"/>
        <w:rPr>
          <w:rFonts w:ascii="Arial" w:eastAsia="Arial" w:hAnsi="Arial" w:cs="Arial"/>
          <w:i/>
          <w:sz w:val="20"/>
          <w:szCs w:val="20"/>
        </w:rPr>
      </w:pPr>
    </w:p>
    <w:p w14:paraId="2A308B00" w14:textId="77777777" w:rsidR="00777F2E" w:rsidRDefault="008D43D0">
      <w:pPr>
        <w:tabs>
          <w:tab w:val="left" w:pos="360"/>
        </w:tabs>
        <w:spacing w:after="0" w:line="240" w:lineRule="auto"/>
        <w:ind w:left="360" w:hanging="360"/>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i/>
          <w:sz w:val="20"/>
          <w:szCs w:val="20"/>
        </w:rPr>
        <w:t xml:space="preserve">Stormwater Construction Permit. </w:t>
      </w:r>
      <w:r>
        <w:rPr>
          <w:rFonts w:ascii="Arial" w:eastAsia="Arial" w:hAnsi="Arial" w:cs="Arial"/>
          <w:sz w:val="20"/>
          <w:szCs w:val="20"/>
        </w:rPr>
        <w:t>A Colorado Discharge Permit System Stormwater Construction Permit (CDPS-SCP) will be obtained from CDPHE by CDOT. The Contract will clearly indicate that the Contractor and CDOT will be co-permittees.</w:t>
      </w:r>
      <w:r w:rsidR="00235506" w:rsidRPr="00235506">
        <w:rPr>
          <w:rFonts w:ascii="Arial" w:eastAsia="Arial" w:hAnsi="Arial" w:cs="Arial"/>
          <w:sz w:val="20"/>
          <w:szCs w:val="20"/>
        </w:rPr>
        <w:t xml:space="preserve"> </w:t>
      </w:r>
      <w:r w:rsidR="00235506">
        <w:rPr>
          <w:rFonts w:ascii="Arial" w:eastAsia="Arial" w:hAnsi="Arial" w:cs="Arial"/>
          <w:sz w:val="20"/>
          <w:szCs w:val="20"/>
        </w:rPr>
        <w:t xml:space="preserve">The Contractor shall coordinate with CDOT to become the Operator permittee of the respective permit upon award of the Contract. </w:t>
      </w:r>
      <w:r w:rsidR="00235506" w:rsidRPr="00B003FE">
        <w:rPr>
          <w:rFonts w:ascii="Arial" w:eastAsia="Arial" w:hAnsi="Arial" w:cs="Arial"/>
          <w:sz w:val="20"/>
          <w:szCs w:val="20"/>
        </w:rPr>
        <w:t xml:space="preserve"> </w:t>
      </w:r>
      <w:r w:rsidR="00235506">
        <w:rPr>
          <w:rFonts w:ascii="Arial" w:eastAsia="Arial" w:hAnsi="Arial" w:cs="Arial"/>
          <w:sz w:val="20"/>
          <w:szCs w:val="20"/>
        </w:rPr>
        <w:t>The Contractor shall provide a copy of permit certification as the Operator to the Engineer prior to or at the Pre-</w:t>
      </w:r>
      <w:proofErr w:type="gramStart"/>
      <w:r w:rsidR="00235506">
        <w:rPr>
          <w:rFonts w:ascii="Arial" w:eastAsia="Arial" w:hAnsi="Arial" w:cs="Arial"/>
          <w:sz w:val="20"/>
          <w:szCs w:val="20"/>
        </w:rPr>
        <w:t>construction</w:t>
      </w:r>
      <w:proofErr w:type="gramEnd"/>
      <w:r w:rsidR="00235506">
        <w:rPr>
          <w:rFonts w:ascii="Arial" w:eastAsia="Arial" w:hAnsi="Arial" w:cs="Arial"/>
          <w:sz w:val="20"/>
          <w:szCs w:val="20"/>
        </w:rPr>
        <w:t xml:space="preserve"> Conference. No work shall begin until the CDPS-SCP permit with Owner and Operator has been approved by CDPHE. A copy of the permit shall be placed in the project SWMP.</w:t>
      </w:r>
      <w:r>
        <w:rPr>
          <w:rFonts w:ascii="Arial" w:eastAsia="Arial" w:hAnsi="Arial" w:cs="Arial"/>
          <w:sz w:val="20"/>
          <w:szCs w:val="20"/>
        </w:rPr>
        <w:t xml:space="preserve"> </w:t>
      </w:r>
    </w:p>
    <w:p w14:paraId="23515219" w14:textId="77777777" w:rsidR="00777F2E" w:rsidRDefault="00777F2E">
      <w:pPr>
        <w:tabs>
          <w:tab w:val="left" w:pos="360"/>
        </w:tabs>
        <w:spacing w:after="0" w:line="240" w:lineRule="auto"/>
        <w:ind w:left="360" w:hanging="360"/>
        <w:rPr>
          <w:rFonts w:ascii="Arial" w:eastAsia="Arial" w:hAnsi="Arial" w:cs="Arial"/>
          <w:sz w:val="20"/>
          <w:szCs w:val="20"/>
        </w:rPr>
      </w:pPr>
    </w:p>
    <w:p w14:paraId="01C74D6C" w14:textId="3A6B755F" w:rsidR="00777F2E" w:rsidRDefault="008D43D0">
      <w:pPr>
        <w:tabs>
          <w:tab w:val="left" w:pos="360"/>
        </w:tabs>
        <w:spacing w:after="0" w:line="240" w:lineRule="auto"/>
        <w:ind w:left="360" w:hanging="360"/>
        <w:rPr>
          <w:rFonts w:ascii="Arial" w:eastAsia="Arial" w:hAnsi="Arial" w:cs="Arial"/>
          <w:sz w:val="20"/>
          <w:szCs w:val="20"/>
        </w:rPr>
      </w:pPr>
      <w:r>
        <w:rPr>
          <w:rFonts w:ascii="Arial" w:eastAsia="Arial" w:hAnsi="Arial" w:cs="Arial"/>
          <w:sz w:val="20"/>
          <w:szCs w:val="20"/>
        </w:rPr>
        <w:tab/>
        <w:t>The Contractor shall be legally required to obtain all other permits associated with specific activities within or outside of the right of way, such as borrow pits, concrete or asphalt plant sites, waste disposal sites, or other facilities.  Staging areas within a ¼ mile, but not within CDOT right of way shall be considered a common plan of development and permits for these facilities require permitting in the Contractor’s name as Owner and Operator. These permits include local agency, federal, or other stormwater permits. The Contractor shall consult with the Engineer and contact the CDPHE or other appropriate federal, state, or local agency to determine the need for any permit.</w:t>
      </w:r>
    </w:p>
    <w:p w14:paraId="0A50B706" w14:textId="77777777" w:rsidR="00777F2E" w:rsidRDefault="00777F2E" w:rsidP="00084896">
      <w:pPr>
        <w:tabs>
          <w:tab w:val="left" w:pos="819"/>
          <w:tab w:val="left" w:pos="820"/>
        </w:tabs>
        <w:spacing w:after="0" w:line="240" w:lineRule="auto"/>
        <w:ind w:left="360"/>
        <w:rPr>
          <w:rFonts w:ascii="Arial" w:eastAsia="Arial" w:hAnsi="Arial" w:cs="Arial"/>
          <w:sz w:val="20"/>
          <w:szCs w:val="20"/>
        </w:rPr>
      </w:pPr>
    </w:p>
    <w:p w14:paraId="558A0AC4" w14:textId="2C5BB742" w:rsidR="00777F2E" w:rsidRDefault="00DC4C24">
      <w:pPr>
        <w:widowControl w:val="0"/>
        <w:spacing w:after="0" w:line="240" w:lineRule="auto"/>
        <w:ind w:left="360"/>
        <w:rPr>
          <w:rFonts w:ascii="Arial" w:eastAsia="Arial" w:hAnsi="Arial" w:cs="Arial"/>
          <w:sz w:val="20"/>
          <w:szCs w:val="20"/>
        </w:rPr>
      </w:pPr>
      <w:r>
        <w:rPr>
          <w:rFonts w:ascii="Arial" w:eastAsia="Arial" w:hAnsi="Arial" w:cs="Arial"/>
          <w:sz w:val="20"/>
          <w:szCs w:val="20"/>
        </w:rPr>
        <w:t>When</w:t>
      </w:r>
      <w:r w:rsidR="008D43D0">
        <w:rPr>
          <w:rFonts w:ascii="Arial" w:eastAsia="Arial" w:hAnsi="Arial" w:cs="Arial"/>
          <w:sz w:val="20"/>
          <w:szCs w:val="20"/>
        </w:rPr>
        <w:t xml:space="preserve"> a Utility Company has obtained a </w:t>
      </w:r>
      <w:r w:rsidR="00A92F51">
        <w:rPr>
          <w:rFonts w:ascii="Arial" w:eastAsia="Arial" w:hAnsi="Arial" w:cs="Arial"/>
          <w:sz w:val="20"/>
          <w:szCs w:val="20"/>
        </w:rPr>
        <w:t xml:space="preserve">CDPS-SCP within a </w:t>
      </w:r>
      <w:r w:rsidR="008D43D0">
        <w:rPr>
          <w:rFonts w:ascii="Arial" w:eastAsia="Arial" w:hAnsi="Arial" w:cs="Arial"/>
          <w:sz w:val="20"/>
          <w:szCs w:val="20"/>
        </w:rPr>
        <w:t>CDOT project area</w:t>
      </w:r>
      <w:r w:rsidR="00A92F51">
        <w:rPr>
          <w:rFonts w:ascii="Arial" w:eastAsia="Arial" w:hAnsi="Arial" w:cs="Arial"/>
          <w:sz w:val="20"/>
          <w:szCs w:val="20"/>
        </w:rPr>
        <w:t>,</w:t>
      </w:r>
      <w:r w:rsidR="008D43D0">
        <w:rPr>
          <w:rFonts w:ascii="Arial" w:eastAsia="Arial" w:hAnsi="Arial" w:cs="Arial"/>
          <w:sz w:val="20"/>
          <w:szCs w:val="20"/>
        </w:rPr>
        <w:t xml:space="preserve"> prior to the Contractor being on-site</w:t>
      </w:r>
      <w:r w:rsidR="00732183">
        <w:rPr>
          <w:rFonts w:ascii="Arial" w:eastAsia="Arial" w:hAnsi="Arial" w:cs="Arial"/>
          <w:sz w:val="20"/>
          <w:szCs w:val="20"/>
        </w:rPr>
        <w:t>,</w:t>
      </w:r>
      <w:r w:rsidR="008D43D0">
        <w:rPr>
          <w:rFonts w:ascii="Arial" w:eastAsia="Arial" w:hAnsi="Arial" w:cs="Arial"/>
          <w:sz w:val="20"/>
          <w:szCs w:val="20"/>
        </w:rPr>
        <w:t xml:space="preserve"> the Contractor shall coordinate with the </w:t>
      </w:r>
      <w:r>
        <w:rPr>
          <w:rFonts w:ascii="Arial" w:eastAsia="Arial" w:hAnsi="Arial" w:cs="Arial"/>
          <w:sz w:val="20"/>
          <w:szCs w:val="20"/>
        </w:rPr>
        <w:t xml:space="preserve">Engineer and the </w:t>
      </w:r>
      <w:r w:rsidR="008D43D0">
        <w:rPr>
          <w:rFonts w:ascii="Arial" w:eastAsia="Arial" w:hAnsi="Arial" w:cs="Arial"/>
          <w:sz w:val="20"/>
          <w:szCs w:val="20"/>
        </w:rPr>
        <w:t>Utility Company to transfer or reassign the permit area</w:t>
      </w:r>
      <w:r w:rsidR="00A92F51">
        <w:rPr>
          <w:rFonts w:ascii="Arial" w:eastAsia="Arial" w:hAnsi="Arial" w:cs="Arial"/>
          <w:sz w:val="20"/>
          <w:szCs w:val="20"/>
        </w:rPr>
        <w:t xml:space="preserve"> within the project’s Limits of Construction</w:t>
      </w:r>
      <w:r w:rsidR="008D43D0">
        <w:rPr>
          <w:rFonts w:ascii="Arial" w:eastAsia="Arial" w:hAnsi="Arial" w:cs="Arial"/>
          <w:sz w:val="20"/>
          <w:szCs w:val="20"/>
        </w:rPr>
        <w:t xml:space="preserve"> to the Contractor and CDOT prior to work commencing. The Contractor shall not commence construction until </w:t>
      </w:r>
      <w:r>
        <w:rPr>
          <w:rFonts w:ascii="Arial" w:eastAsia="Arial" w:hAnsi="Arial" w:cs="Arial"/>
          <w:sz w:val="20"/>
          <w:szCs w:val="20"/>
        </w:rPr>
        <w:t>CDPHE issues a new CDPS-SCP identifying the Contractor as the Operator, and the permit is put in the SWMP.</w:t>
      </w:r>
    </w:p>
    <w:p w14:paraId="2BCBD3C7" w14:textId="77777777" w:rsidR="00777F2E" w:rsidRDefault="00777F2E">
      <w:pPr>
        <w:widowControl w:val="0"/>
        <w:spacing w:after="0" w:line="240" w:lineRule="auto"/>
        <w:rPr>
          <w:rFonts w:ascii="Arial" w:eastAsia="Arial" w:hAnsi="Arial" w:cs="Arial"/>
          <w:sz w:val="20"/>
          <w:szCs w:val="20"/>
        </w:rPr>
      </w:pPr>
    </w:p>
    <w:p w14:paraId="45883336" w14:textId="1289A471" w:rsidR="00777F2E" w:rsidRDefault="008D43D0">
      <w:pPr>
        <w:widowControl w:val="0"/>
        <w:spacing w:after="0" w:line="240" w:lineRule="auto"/>
        <w:ind w:left="360"/>
        <w:rPr>
          <w:rFonts w:ascii="Arial" w:eastAsia="Arial" w:hAnsi="Arial" w:cs="Arial"/>
          <w:sz w:val="20"/>
          <w:szCs w:val="20"/>
        </w:rPr>
      </w:pPr>
      <w:r>
        <w:rPr>
          <w:rFonts w:ascii="Arial" w:eastAsia="Arial" w:hAnsi="Arial" w:cs="Arial"/>
          <w:sz w:val="20"/>
          <w:szCs w:val="20"/>
        </w:rPr>
        <w:t>To initiate partial acceptance of the stormwater construction work (including seeding and planting required for erosion control), the Contractor shall request in writing a Stormwater Completion Walkthrough.  The Engineer will set up the walkthrough</w:t>
      </w:r>
      <w:r w:rsidR="00732183">
        <w:rPr>
          <w:rFonts w:ascii="Arial" w:eastAsia="Arial" w:hAnsi="Arial" w:cs="Arial"/>
          <w:sz w:val="20"/>
          <w:szCs w:val="20"/>
        </w:rPr>
        <w:t xml:space="preserve">.  It </w:t>
      </w:r>
      <w:r>
        <w:rPr>
          <w:rFonts w:ascii="Arial" w:eastAsia="Arial" w:hAnsi="Arial" w:cs="Arial"/>
          <w:sz w:val="20"/>
          <w:szCs w:val="20"/>
        </w:rPr>
        <w:t>will include the Engineer or designated representative, Superintendent or designated representative, Stormwater Management Plan (SWMP) Administrator, Region Water Pollution Control Manager (RWPCM), Landscape Architect</w:t>
      </w:r>
      <w:r w:rsidR="00084896">
        <w:rPr>
          <w:rFonts w:ascii="Arial" w:eastAsia="Arial" w:hAnsi="Arial" w:cs="Arial"/>
          <w:sz w:val="20"/>
          <w:szCs w:val="20"/>
        </w:rPr>
        <w:t>,</w:t>
      </w:r>
      <w:r>
        <w:rPr>
          <w:rFonts w:ascii="Arial" w:eastAsia="Arial" w:hAnsi="Arial" w:cs="Arial"/>
          <w:sz w:val="20"/>
          <w:szCs w:val="20"/>
        </w:rPr>
        <w:t xml:space="preserve"> </w:t>
      </w:r>
      <w:r w:rsidR="000164DA">
        <w:rPr>
          <w:rFonts w:ascii="Arial" w:eastAsia="Arial" w:hAnsi="Arial" w:cs="Arial"/>
          <w:sz w:val="20"/>
          <w:szCs w:val="20"/>
        </w:rPr>
        <w:t xml:space="preserve">and a Regional Maintenance representative. </w:t>
      </w:r>
      <w:r>
        <w:rPr>
          <w:rFonts w:ascii="Arial" w:eastAsia="Arial" w:hAnsi="Arial" w:cs="Arial"/>
          <w:sz w:val="20"/>
          <w:szCs w:val="20"/>
        </w:rPr>
        <w:t xml:space="preserve">Unsatisfactory and incomplete </w:t>
      </w:r>
      <w:r w:rsidR="00DC4C24">
        <w:rPr>
          <w:rFonts w:ascii="Arial" w:eastAsia="Arial" w:hAnsi="Arial" w:cs="Arial"/>
          <w:sz w:val="20"/>
          <w:szCs w:val="20"/>
        </w:rPr>
        <w:t>stormwater and sediment/</w:t>
      </w:r>
      <w:r>
        <w:rPr>
          <w:rFonts w:ascii="Arial" w:eastAsia="Arial" w:hAnsi="Arial" w:cs="Arial"/>
          <w:sz w:val="20"/>
          <w:szCs w:val="20"/>
        </w:rPr>
        <w:t xml:space="preserve">erosion control work will be identified in this walkthrough, and will be summarized by the Engineer in a punch list. The Water Quality Permit Transfer to Maintenance Punch List may be used as a template in creating the Engineer’s punch list. </w:t>
      </w:r>
    </w:p>
    <w:p w14:paraId="1521881F" w14:textId="77777777" w:rsidR="00777F2E" w:rsidRDefault="00777F2E">
      <w:pPr>
        <w:widowControl w:val="0"/>
        <w:spacing w:after="0" w:line="240" w:lineRule="auto"/>
        <w:rPr>
          <w:rFonts w:ascii="Arial" w:eastAsia="Arial" w:hAnsi="Arial" w:cs="Arial"/>
          <w:sz w:val="20"/>
          <w:szCs w:val="20"/>
        </w:rPr>
      </w:pPr>
    </w:p>
    <w:p w14:paraId="426FB726" w14:textId="53722D80" w:rsidR="00777F2E" w:rsidRDefault="008D43D0">
      <w:pPr>
        <w:widowControl w:val="0"/>
        <w:spacing w:after="0" w:line="240" w:lineRule="auto"/>
        <w:ind w:left="360"/>
        <w:rPr>
          <w:rFonts w:ascii="Arial" w:eastAsia="Arial" w:hAnsi="Arial" w:cs="Arial"/>
          <w:sz w:val="20"/>
          <w:szCs w:val="20"/>
        </w:rPr>
      </w:pPr>
      <w:r>
        <w:rPr>
          <w:rFonts w:ascii="Arial" w:eastAsia="Arial" w:hAnsi="Arial" w:cs="Arial"/>
          <w:sz w:val="20"/>
          <w:szCs w:val="20"/>
        </w:rPr>
        <w:t xml:space="preserve">The Engineer will coordinate with CDOT Maintenance on regular inspections of the corrective work. The completed action items associated with the corrective work </w:t>
      </w:r>
      <w:r w:rsidR="00084896">
        <w:rPr>
          <w:rFonts w:ascii="Arial" w:eastAsia="Arial" w:hAnsi="Arial" w:cs="Arial"/>
          <w:sz w:val="20"/>
          <w:szCs w:val="20"/>
        </w:rPr>
        <w:t xml:space="preserve">will </w:t>
      </w:r>
      <w:r>
        <w:rPr>
          <w:rFonts w:ascii="Arial" w:eastAsia="Arial" w:hAnsi="Arial" w:cs="Arial"/>
          <w:sz w:val="20"/>
          <w:szCs w:val="20"/>
        </w:rPr>
        <w:t xml:space="preserve">be shown as completed on the </w:t>
      </w:r>
      <w:r w:rsidR="00084896">
        <w:rPr>
          <w:rFonts w:ascii="Arial" w:eastAsia="Arial" w:hAnsi="Arial" w:cs="Arial"/>
          <w:sz w:val="20"/>
          <w:szCs w:val="20"/>
        </w:rPr>
        <w:t>punch list</w:t>
      </w:r>
      <w:r>
        <w:rPr>
          <w:rFonts w:ascii="Arial" w:eastAsia="Arial" w:hAnsi="Arial" w:cs="Arial"/>
          <w:sz w:val="20"/>
          <w:szCs w:val="20"/>
        </w:rPr>
        <w:t xml:space="preserve">. Upon completion of all items shown, the Contractor shall submit the completed </w:t>
      </w:r>
      <w:r w:rsidR="00084896">
        <w:rPr>
          <w:rFonts w:ascii="Arial" w:eastAsia="Arial" w:hAnsi="Arial" w:cs="Arial"/>
          <w:sz w:val="20"/>
          <w:szCs w:val="20"/>
        </w:rPr>
        <w:t xml:space="preserve">punch list </w:t>
      </w:r>
      <w:r>
        <w:rPr>
          <w:rFonts w:ascii="Arial" w:eastAsia="Arial" w:hAnsi="Arial" w:cs="Arial"/>
          <w:sz w:val="20"/>
          <w:szCs w:val="20"/>
        </w:rPr>
        <w:t xml:space="preserve">to the Engineer for review. Upon written approval of the </w:t>
      </w:r>
      <w:r w:rsidR="00084896">
        <w:rPr>
          <w:rFonts w:ascii="Arial" w:eastAsia="Arial" w:hAnsi="Arial" w:cs="Arial"/>
          <w:sz w:val="20"/>
          <w:szCs w:val="20"/>
        </w:rPr>
        <w:t>punch l</w:t>
      </w:r>
      <w:r>
        <w:rPr>
          <w:rFonts w:ascii="Arial" w:eastAsia="Arial" w:hAnsi="Arial" w:cs="Arial"/>
          <w:sz w:val="20"/>
          <w:szCs w:val="20"/>
        </w:rPr>
        <w:t xml:space="preserve">ist and stormwater and sediment/erosion control work, the Contractor shall submit the appropriate form to the CDPHE </w:t>
      </w:r>
      <w:r w:rsidR="00DC4C24">
        <w:rPr>
          <w:rFonts w:ascii="Arial" w:eastAsia="Arial" w:hAnsi="Arial" w:cs="Arial"/>
          <w:sz w:val="20"/>
          <w:szCs w:val="20"/>
        </w:rPr>
        <w:t xml:space="preserve">such </w:t>
      </w:r>
      <w:r>
        <w:rPr>
          <w:rFonts w:ascii="Arial" w:eastAsia="Arial" w:hAnsi="Arial" w:cs="Arial"/>
          <w:sz w:val="20"/>
          <w:szCs w:val="20"/>
        </w:rPr>
        <w:t xml:space="preserve">that CDOT Maintenance becomes </w:t>
      </w:r>
      <w:proofErr w:type="gramStart"/>
      <w:r>
        <w:rPr>
          <w:rFonts w:ascii="Arial" w:eastAsia="Arial" w:hAnsi="Arial" w:cs="Arial"/>
          <w:sz w:val="20"/>
          <w:szCs w:val="20"/>
        </w:rPr>
        <w:t>the  Operator</w:t>
      </w:r>
      <w:proofErr w:type="gramEnd"/>
      <w:r>
        <w:rPr>
          <w:rFonts w:ascii="Arial" w:eastAsia="Arial" w:hAnsi="Arial" w:cs="Arial"/>
          <w:sz w:val="20"/>
          <w:szCs w:val="20"/>
        </w:rPr>
        <w:t xml:space="preserve"> permittee of the CDPS-SCP. When requested by CDOT Maintenance and approved by the Engineer, the Operator may be the Resident Engineer instead of CDOT Maintenance.</w:t>
      </w:r>
    </w:p>
    <w:p w14:paraId="52D1F4E3" w14:textId="77777777" w:rsidR="00777F2E" w:rsidRDefault="00777F2E">
      <w:pPr>
        <w:widowControl w:val="0"/>
        <w:spacing w:after="0" w:line="240" w:lineRule="auto"/>
        <w:rPr>
          <w:rFonts w:ascii="Arial" w:eastAsia="Arial" w:hAnsi="Arial" w:cs="Arial"/>
          <w:sz w:val="20"/>
          <w:szCs w:val="20"/>
        </w:rPr>
      </w:pPr>
    </w:p>
    <w:p w14:paraId="5BAC7843" w14:textId="1DD8C998" w:rsidR="00777F2E" w:rsidRDefault="008D43D0">
      <w:pPr>
        <w:widowControl w:val="0"/>
        <w:tabs>
          <w:tab w:val="left" w:pos="360"/>
        </w:tabs>
        <w:spacing w:after="0" w:line="240" w:lineRule="auto"/>
        <w:ind w:left="360"/>
        <w:rPr>
          <w:rFonts w:ascii="Arial" w:eastAsia="Arial" w:hAnsi="Arial" w:cs="Arial"/>
          <w:sz w:val="20"/>
          <w:szCs w:val="20"/>
        </w:rPr>
      </w:pPr>
      <w:r>
        <w:rPr>
          <w:rFonts w:ascii="Arial" w:eastAsia="Arial" w:hAnsi="Arial" w:cs="Arial"/>
          <w:sz w:val="20"/>
          <w:szCs w:val="20"/>
        </w:rPr>
        <w:t>Until the transfer of the permit has been approved by the CDPHE, the Contractor shall continue to adhere to all permit requirements.  Requirements shall include erosion control inspections, control measure installation, control measure maintenance, control measure repair including seeded areas, and temporary control measure removal. All documentation shall be submitted to the Engineer and placed in the SWMP.</w:t>
      </w:r>
    </w:p>
    <w:p w14:paraId="028E8D57" w14:textId="77777777" w:rsidR="00777F2E" w:rsidRDefault="00777F2E">
      <w:pPr>
        <w:widowControl w:val="0"/>
        <w:spacing w:after="0" w:line="240" w:lineRule="auto"/>
        <w:rPr>
          <w:rFonts w:ascii="Arial" w:eastAsia="Arial" w:hAnsi="Arial" w:cs="Arial"/>
          <w:sz w:val="20"/>
          <w:szCs w:val="20"/>
        </w:rPr>
      </w:pPr>
    </w:p>
    <w:p w14:paraId="3AB0BBF5" w14:textId="20BA87B7" w:rsidR="00777F2E" w:rsidRDefault="008D43D0" w:rsidP="00084896">
      <w:pPr>
        <w:widowControl w:val="0"/>
        <w:spacing w:after="0" w:line="240" w:lineRule="auto"/>
        <w:ind w:left="360"/>
        <w:rPr>
          <w:rFonts w:ascii="Arial" w:eastAsia="Arial" w:hAnsi="Arial" w:cs="Arial"/>
          <w:sz w:val="20"/>
          <w:szCs w:val="20"/>
        </w:rPr>
      </w:pPr>
      <w:r>
        <w:rPr>
          <w:rFonts w:ascii="Arial" w:eastAsia="Arial" w:hAnsi="Arial" w:cs="Arial"/>
          <w:sz w:val="20"/>
          <w:szCs w:val="20"/>
        </w:rPr>
        <w:t>All costs associated with the Contractor applying for, holding, and transferring the CDPS-SCP permit between parties will not be measured and paid for separately, but shall be included in the work in accordance with subsection 107.02.</w:t>
      </w:r>
    </w:p>
    <w:sectPr w:rsidR="00777F2E">
      <w:headerReference w:type="default" r:id="rId8"/>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CF890" w14:textId="77777777" w:rsidR="00781714" w:rsidRDefault="00781714">
      <w:pPr>
        <w:spacing w:after="0" w:line="240" w:lineRule="auto"/>
      </w:pPr>
      <w:r>
        <w:separator/>
      </w:r>
    </w:p>
  </w:endnote>
  <w:endnote w:type="continuationSeparator" w:id="0">
    <w:p w14:paraId="59C57D41" w14:textId="77777777" w:rsidR="00781714" w:rsidRDefault="0078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1927A" w14:textId="77777777" w:rsidR="00781714" w:rsidRDefault="00781714">
      <w:pPr>
        <w:spacing w:after="0" w:line="240" w:lineRule="auto"/>
      </w:pPr>
      <w:r>
        <w:separator/>
      </w:r>
    </w:p>
  </w:footnote>
  <w:footnote w:type="continuationSeparator" w:id="0">
    <w:p w14:paraId="18C11F00" w14:textId="77777777" w:rsidR="00781714" w:rsidRDefault="00781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D2C02" w14:textId="77777777" w:rsidR="00777F2E" w:rsidRDefault="00777F2E">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55FD4" w14:textId="77777777" w:rsidR="00B02BC9" w:rsidRDefault="00B02BC9">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Date</w:t>
    </w:r>
  </w:p>
  <w:p w14:paraId="10CA0BAE" w14:textId="77777777" w:rsidR="00B02BC9" w:rsidRDefault="00B02BC9">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p>
  <w:p w14:paraId="322EC683" w14:textId="5BF9306D" w:rsidR="00B02BC9" w:rsidRDefault="00B02BC9">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C2B64">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47826130" w14:textId="77777777" w:rsidR="00B02BC9" w:rsidRDefault="00B02BC9">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REVISION OF SECTION 107</w:t>
    </w:r>
  </w:p>
  <w:p w14:paraId="6FD740DB" w14:textId="77777777" w:rsidR="00B02BC9" w:rsidRDefault="00B02BC9">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WATER QUALITY CONTROL</w:t>
    </w:r>
  </w:p>
  <w:p w14:paraId="2FE00A45" w14:textId="77777777" w:rsidR="00B02BC9" w:rsidRDefault="00B02BC9">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23047EC5"/>
    <w:multiLevelType w:val="multilevel"/>
    <w:tmpl w:val="A4FE468A"/>
    <w:lvl w:ilvl="0">
      <w:start w:val="1"/>
      <w:numFmt w:val="decimal"/>
      <w:lvlText w:val="(%1)"/>
      <w:lvlJc w:val="left"/>
      <w:pPr>
        <w:ind w:left="1440" w:hanging="360"/>
      </w:pPr>
      <w:rPr>
        <w:rFonts w:ascii="Arial" w:hAnsi="Arial" w:cs="Arial" w:hint="default"/>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D41449E"/>
    <w:multiLevelType w:val="multilevel"/>
    <w:tmpl w:val="7736DDAC"/>
    <w:lvl w:ilvl="0">
      <w:start w:val="1"/>
      <w:numFmt w:val="upperLetter"/>
      <w:lvlText w:val="%1."/>
      <w:lvlJc w:val="left"/>
      <w:pPr>
        <w:ind w:left="1080" w:hanging="360"/>
      </w:pPr>
      <w:rPr>
        <w:rFonts w:ascii="Arial" w:hAnsi="Arial" w:cs="Arial" w:hint="default"/>
        <w:b w:val="0"/>
        <w:i w:val="0"/>
        <w:color w:val="00000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BFB5754"/>
    <w:multiLevelType w:val="multilevel"/>
    <w:tmpl w:val="967C9990"/>
    <w:lvl w:ilvl="0">
      <w:start w:val="1"/>
      <w:numFmt w:val="decimal"/>
      <w:lvlText w:val="(%1)"/>
      <w:lvlJc w:val="left"/>
      <w:pPr>
        <w:ind w:left="1440" w:hanging="360"/>
      </w:pPr>
      <w:rPr>
        <w:rFonts w:ascii="Arial" w:hAnsi="Arial" w:cs="Arial" w:hint="default"/>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2E"/>
    <w:rsid w:val="000164DA"/>
    <w:rsid w:val="00084896"/>
    <w:rsid w:val="00235506"/>
    <w:rsid w:val="002C2B64"/>
    <w:rsid w:val="00732183"/>
    <w:rsid w:val="00777F2E"/>
    <w:rsid w:val="00781714"/>
    <w:rsid w:val="0081415F"/>
    <w:rsid w:val="008921FD"/>
    <w:rsid w:val="008D43D0"/>
    <w:rsid w:val="009261D8"/>
    <w:rsid w:val="00A92F51"/>
    <w:rsid w:val="00B02BC9"/>
    <w:rsid w:val="00B060C0"/>
    <w:rsid w:val="00DC4C24"/>
    <w:rsid w:val="00F1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9FB01"/>
  <w15:docId w15:val="{EA32322F-E5AD-4599-9DC1-468D97AC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2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F5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78DC"/>
    <w:rPr>
      <w:b/>
      <w:bCs/>
    </w:rPr>
  </w:style>
  <w:style w:type="character" w:customStyle="1" w:styleId="CommentSubjectChar">
    <w:name w:val="Comment Subject Char"/>
    <w:basedOn w:val="CommentTextChar"/>
    <w:link w:val="CommentSubject"/>
    <w:uiPriority w:val="99"/>
    <w:semiHidden/>
    <w:rsid w:val="00F178DC"/>
    <w:rPr>
      <w:b/>
      <w:bCs/>
      <w:sz w:val="20"/>
      <w:szCs w:val="20"/>
    </w:rPr>
  </w:style>
  <w:style w:type="paragraph" w:styleId="Header">
    <w:name w:val="header"/>
    <w:basedOn w:val="Normal"/>
    <w:link w:val="HeaderChar"/>
    <w:uiPriority w:val="99"/>
    <w:unhideWhenUsed/>
    <w:rsid w:val="00B02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BC9"/>
  </w:style>
  <w:style w:type="paragraph" w:styleId="Footer">
    <w:name w:val="footer"/>
    <w:basedOn w:val="Normal"/>
    <w:link w:val="FooterChar"/>
    <w:uiPriority w:val="99"/>
    <w:unhideWhenUsed/>
    <w:rsid w:val="00B02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Heffernan, Paul</dc:creator>
  <cp:lastModifiedBy>Pihaly, Andrew</cp:lastModifiedBy>
  <cp:revision>7</cp:revision>
  <dcterms:created xsi:type="dcterms:W3CDTF">2019-02-11T21:14:00Z</dcterms:created>
  <dcterms:modified xsi:type="dcterms:W3CDTF">2019-02-20T22:07:00Z</dcterms:modified>
</cp:coreProperties>
</file>